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F7" w:rsidRDefault="007717F7" w:rsidP="007717F7">
      <w:pPr>
        <w:overflowPunct w:val="0"/>
        <w:autoSpaceDE w:val="0"/>
        <w:jc w:val="center"/>
        <w:rPr>
          <w:b/>
          <w:szCs w:val="24"/>
        </w:rPr>
      </w:pPr>
    </w:p>
    <w:p w:rsidR="007717F7" w:rsidRDefault="007717F7" w:rsidP="007717F7">
      <w:pPr>
        <w:overflowPunct w:val="0"/>
        <w:autoSpaceDE w:val="0"/>
        <w:jc w:val="center"/>
        <w:rPr>
          <w:b/>
          <w:szCs w:val="24"/>
        </w:rPr>
      </w:pPr>
    </w:p>
    <w:p w:rsidR="007717F7" w:rsidRDefault="007717F7" w:rsidP="007717F7">
      <w:pPr>
        <w:overflowPunct w:val="0"/>
        <w:autoSpaceDE w:val="0"/>
        <w:jc w:val="center"/>
        <w:rPr>
          <w:b/>
          <w:szCs w:val="24"/>
        </w:rPr>
      </w:pPr>
    </w:p>
    <w:p w:rsidR="007717F7" w:rsidRDefault="007717F7" w:rsidP="007717F7">
      <w:pPr>
        <w:overflowPunct w:val="0"/>
        <w:autoSpaceDE w:val="0"/>
        <w:jc w:val="center"/>
        <w:rPr>
          <w:b/>
          <w:szCs w:val="24"/>
        </w:rPr>
      </w:pPr>
    </w:p>
    <w:p w:rsidR="007717F7" w:rsidRDefault="007717F7" w:rsidP="007717F7">
      <w:pPr>
        <w:overflowPunct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SPECYFIKACJE TECHNICZNE</w:t>
      </w:r>
    </w:p>
    <w:p w:rsidR="007717F7" w:rsidRDefault="007717F7" w:rsidP="007717F7">
      <w:pPr>
        <w:overflowPunct w:val="0"/>
        <w:autoSpaceDE w:val="0"/>
        <w:jc w:val="center"/>
        <w:rPr>
          <w:b/>
          <w:sz w:val="28"/>
          <w:szCs w:val="28"/>
        </w:rPr>
      </w:pPr>
    </w:p>
    <w:p w:rsidR="007717F7" w:rsidRDefault="007717F7" w:rsidP="007717F7">
      <w:pPr>
        <w:overflowPunct w:val="0"/>
        <w:autoSpaceDE w:val="0"/>
        <w:jc w:val="center"/>
        <w:rPr>
          <w:b/>
          <w:sz w:val="28"/>
          <w:szCs w:val="28"/>
        </w:rPr>
      </w:pPr>
    </w:p>
    <w:p w:rsidR="007717F7" w:rsidRDefault="007717F7" w:rsidP="007717F7">
      <w:pPr>
        <w:overflowPunct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- 05.01.</w:t>
      </w:r>
    </w:p>
    <w:p w:rsidR="007717F7" w:rsidRDefault="007717F7" w:rsidP="007717F7">
      <w:pPr>
        <w:overflowPunct w:val="0"/>
        <w:autoSpaceDE w:val="0"/>
        <w:jc w:val="center"/>
        <w:rPr>
          <w:b/>
          <w:sz w:val="28"/>
          <w:szCs w:val="28"/>
        </w:rPr>
      </w:pPr>
    </w:p>
    <w:p w:rsidR="007717F7" w:rsidRDefault="007717F7" w:rsidP="007717F7">
      <w:pPr>
        <w:pStyle w:val="Nagwek3"/>
        <w:tabs>
          <w:tab w:val="left" w:pos="0"/>
        </w:tabs>
        <w:rPr>
          <w:szCs w:val="28"/>
        </w:rPr>
      </w:pPr>
      <w:r>
        <w:rPr>
          <w:szCs w:val="28"/>
        </w:rPr>
        <w:t>NAWIERZCHNIA  Z  BETONU  ASFALTOWEGO</w:t>
      </w:r>
    </w:p>
    <w:p w:rsidR="007717F7" w:rsidRDefault="007717F7" w:rsidP="007717F7">
      <w:pPr>
        <w:overflowPunct w:val="0"/>
        <w:autoSpaceDE w:val="0"/>
        <w:jc w:val="center"/>
        <w:rPr>
          <w:b/>
          <w:szCs w:val="24"/>
        </w:rPr>
      </w:pPr>
    </w:p>
    <w:p w:rsidR="007717F7" w:rsidRDefault="007717F7" w:rsidP="007717F7">
      <w:pPr>
        <w:pBdr>
          <w:bottom w:val="single" w:sz="4" w:space="1" w:color="000000"/>
        </w:pBdr>
        <w:overflowPunct w:val="0"/>
        <w:autoSpaceDE w:val="0"/>
        <w:jc w:val="both"/>
        <w:rPr>
          <w:szCs w:val="24"/>
        </w:rPr>
      </w:pPr>
    </w:p>
    <w:p w:rsidR="007717F7" w:rsidRDefault="007717F7" w:rsidP="007717F7">
      <w:pPr>
        <w:overflowPunct w:val="0"/>
        <w:autoSpaceDE w:val="0"/>
        <w:jc w:val="both"/>
        <w:rPr>
          <w:szCs w:val="24"/>
        </w:rPr>
      </w:pPr>
    </w:p>
    <w:p w:rsidR="007717F7" w:rsidRDefault="007717F7" w:rsidP="007717F7">
      <w:pPr>
        <w:spacing w:before="240"/>
        <w:jc w:val="center"/>
        <w:rPr>
          <w:b/>
          <w:szCs w:val="24"/>
        </w:rPr>
      </w:pPr>
      <w:r>
        <w:rPr>
          <w:b/>
          <w:szCs w:val="24"/>
        </w:rPr>
        <w:t>SPIS TREŚCI</w:t>
      </w:r>
    </w:p>
    <w:p w:rsidR="007717F7" w:rsidRDefault="007717F7" w:rsidP="007717F7">
      <w:pPr>
        <w:tabs>
          <w:tab w:val="left" w:pos="284"/>
          <w:tab w:val="right" w:leader="dot" w:pos="8789"/>
        </w:tabs>
        <w:ind w:left="90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</w:p>
    <w:p w:rsidR="007717F7" w:rsidRDefault="007717F7" w:rsidP="007717F7">
      <w:pPr>
        <w:pBdr>
          <w:bottom w:val="single" w:sz="8" w:space="1" w:color="000000"/>
        </w:pBdr>
        <w:tabs>
          <w:tab w:val="left" w:pos="284"/>
          <w:tab w:val="right" w:leader="dot" w:pos="8789"/>
        </w:tabs>
        <w:ind w:left="90"/>
        <w:jc w:val="center"/>
        <w:rPr>
          <w:sz w:val="20"/>
        </w:rPr>
      </w:pPr>
    </w:p>
    <w:p w:rsidR="007717F7" w:rsidRDefault="007717F7" w:rsidP="007717F7">
      <w:pPr>
        <w:tabs>
          <w:tab w:val="left" w:pos="284"/>
          <w:tab w:val="right" w:leader="dot" w:pos="8789"/>
        </w:tabs>
        <w:ind w:left="90"/>
        <w:jc w:val="both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</w:p>
    <w:p w:rsidR="007717F7" w:rsidRDefault="007717F7" w:rsidP="007717F7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Niniejsza szczegółowa specyfikacja techniczna stanowi wraz z dokumentacją projektową obowiązującą podstawę przy zlecaniu i realizacji robót związanych z  zadaniem pn. :  </w:t>
      </w:r>
      <w:r w:rsidR="001E3F1A">
        <w:rPr>
          <w:sz w:val="22"/>
          <w:szCs w:val="22"/>
        </w:rPr>
        <w:t xml:space="preserve">MODERNIZACJA- </w:t>
      </w:r>
      <w:r>
        <w:rPr>
          <w:sz w:val="22"/>
          <w:szCs w:val="22"/>
        </w:rPr>
        <w:t xml:space="preserve">PRZEBUDOWA DROGI </w:t>
      </w:r>
      <w:r w:rsidR="001E3F1A">
        <w:rPr>
          <w:sz w:val="22"/>
          <w:szCs w:val="22"/>
        </w:rPr>
        <w:t xml:space="preserve">DOJAZDOWEJ DO GRUNTÓW ROLNYCH OD KM 0+000 DO KM 0+240, </w:t>
      </w:r>
      <w:r w:rsidR="0093683A">
        <w:rPr>
          <w:sz w:val="22"/>
          <w:szCs w:val="22"/>
        </w:rPr>
        <w:t>DZ</w:t>
      </w:r>
      <w:bookmarkStart w:id="0" w:name="_GoBack"/>
      <w:bookmarkEnd w:id="0"/>
      <w:r w:rsidR="001E3F1A">
        <w:rPr>
          <w:sz w:val="22"/>
          <w:szCs w:val="22"/>
        </w:rPr>
        <w:t>. Nr 350 OBRĘB WALAWA</w:t>
      </w:r>
    </w:p>
    <w:p w:rsidR="001E3F1A" w:rsidRDefault="001E3F1A" w:rsidP="007717F7">
      <w:pPr>
        <w:pStyle w:val="Tekstpodstawowy"/>
        <w:rPr>
          <w:sz w:val="22"/>
          <w:szCs w:val="22"/>
        </w:rPr>
      </w:pPr>
    </w:p>
    <w:p w:rsidR="001E3F1A" w:rsidRDefault="001E3F1A" w:rsidP="007717F7">
      <w:pPr>
        <w:pStyle w:val="Tekstpodstawowy"/>
        <w:rPr>
          <w:sz w:val="22"/>
          <w:szCs w:val="22"/>
        </w:rPr>
      </w:pP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Opracował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3F1A">
        <w:rPr>
          <w:sz w:val="22"/>
          <w:szCs w:val="22"/>
        </w:rPr>
        <w:t>Grażyna Nowak</w:t>
      </w:r>
    </w:p>
    <w:p w:rsidR="007717F7" w:rsidRDefault="007717F7" w:rsidP="007717F7">
      <w:pPr>
        <w:jc w:val="center"/>
        <w:rPr>
          <w:sz w:val="22"/>
          <w:szCs w:val="22"/>
        </w:rPr>
      </w:pPr>
    </w:p>
    <w:p w:rsidR="007717F7" w:rsidRDefault="007717F7" w:rsidP="007717F7">
      <w:pPr>
        <w:jc w:val="center"/>
        <w:rPr>
          <w:sz w:val="22"/>
          <w:szCs w:val="22"/>
        </w:rPr>
      </w:pPr>
    </w:p>
    <w:p w:rsidR="007717F7" w:rsidRDefault="007717F7" w:rsidP="007717F7">
      <w:pPr>
        <w:jc w:val="center"/>
        <w:rPr>
          <w:sz w:val="22"/>
          <w:szCs w:val="22"/>
        </w:rPr>
      </w:pPr>
    </w:p>
    <w:p w:rsidR="007717F7" w:rsidRDefault="007717F7" w:rsidP="007717F7">
      <w:pPr>
        <w:jc w:val="center"/>
        <w:rPr>
          <w:sz w:val="22"/>
          <w:szCs w:val="22"/>
        </w:rPr>
      </w:pPr>
    </w:p>
    <w:p w:rsidR="007717F7" w:rsidRDefault="007717F7" w:rsidP="007717F7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:rsidR="007717F7" w:rsidRDefault="007717F7" w:rsidP="007717F7">
      <w:pPr>
        <w:jc w:val="center"/>
        <w:rPr>
          <w:sz w:val="22"/>
          <w:szCs w:val="22"/>
        </w:rPr>
      </w:pPr>
    </w:p>
    <w:p w:rsidR="007717F7" w:rsidRDefault="007717F7" w:rsidP="007717F7">
      <w:pPr>
        <w:jc w:val="center"/>
        <w:rPr>
          <w:sz w:val="22"/>
          <w:szCs w:val="22"/>
        </w:rPr>
      </w:pPr>
    </w:p>
    <w:p w:rsidR="007717F7" w:rsidRDefault="007717F7" w:rsidP="007717F7">
      <w:pPr>
        <w:jc w:val="center"/>
        <w:rPr>
          <w:sz w:val="22"/>
          <w:szCs w:val="22"/>
        </w:rPr>
      </w:pPr>
    </w:p>
    <w:p w:rsidR="007717F7" w:rsidRDefault="001E3F1A" w:rsidP="007717F7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Orły</w:t>
      </w:r>
      <w:r w:rsidR="007717F7">
        <w:rPr>
          <w:sz w:val="22"/>
          <w:szCs w:val="22"/>
        </w:rPr>
        <w:t xml:space="preserve">  </w:t>
      </w:r>
      <w:r>
        <w:rPr>
          <w:sz w:val="22"/>
          <w:szCs w:val="22"/>
        </w:rPr>
        <w:t>IV   2019</w:t>
      </w:r>
    </w:p>
    <w:p w:rsidR="007717F7" w:rsidRDefault="007717F7" w:rsidP="007717F7">
      <w:pPr>
        <w:pBdr>
          <w:top w:val="single" w:sz="4" w:space="1" w:color="000000"/>
        </w:pBdr>
        <w:tabs>
          <w:tab w:val="left" w:pos="284"/>
          <w:tab w:val="right" w:leader="dot" w:pos="8789"/>
        </w:tabs>
        <w:jc w:val="center"/>
        <w:rPr>
          <w:b/>
          <w:szCs w:val="24"/>
        </w:rPr>
      </w:pPr>
    </w:p>
    <w:p w:rsidR="007717F7" w:rsidRDefault="007717F7" w:rsidP="007717F7">
      <w:pPr>
        <w:suppressAutoHyphens w:val="0"/>
        <w:rPr>
          <w:szCs w:val="24"/>
        </w:rPr>
        <w:sectPr w:rsidR="007717F7">
          <w:footnotePr>
            <w:pos w:val="beneathText"/>
          </w:footnotePr>
          <w:pgSz w:w="11905" w:h="16837"/>
          <w:pgMar w:top="1134" w:right="851" w:bottom="1134" w:left="1418" w:header="567" w:footer="978" w:gutter="0"/>
          <w:pgNumType w:start="114"/>
          <w:cols w:space="708"/>
        </w:sectPr>
      </w:pPr>
      <w:r>
        <w:rPr>
          <w:szCs w:val="24"/>
        </w:rPr>
        <w:br w:type="page"/>
      </w:r>
    </w:p>
    <w:p w:rsidR="007717F7" w:rsidRDefault="007717F7" w:rsidP="007717F7">
      <w:pPr>
        <w:pStyle w:val="Nagwek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1. WSTĘP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1.1. Przedmiot SST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Przedmiotem niniejszej szczegółowej specyfikacji technicznej (SST) są wymagania dotyczące wykonania i odbioru robót związanych z wykonywaniem warstw konstrukcji nawierzchni z betonu asfaltowego.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1.2. Zakres stosowania SST</w:t>
      </w:r>
    </w:p>
    <w:p w:rsidR="007717F7" w:rsidRDefault="007717F7" w:rsidP="007717F7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>Szczegółowa specyfikacja techniczna (SST) stanowi obowiązujący dokument przetargowy i kontraktowy przy zlecaniu i realizacji zadania : PRZEBUDOWA DRÓG GMINNYCH W GMINIE ORŁY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1.3. Zakres robót objętych SST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Ustalenia zawarte w niniejszej specyfikacji dotyczą zasad prowadzenia robót związanych z wykonywaniem warstwy ścieralnej i  wiążącej z betonu asfaltowego wg PN-S-96025:2000 [10] jako elementów konstrukcji jezdni. Zakres robót określają przedmiary robót dla poszczególnych zadań.</w:t>
      </w:r>
    </w:p>
    <w:p w:rsidR="007717F7" w:rsidRDefault="007717F7" w:rsidP="007717F7">
      <w:pPr>
        <w:pStyle w:val="Nagwek2"/>
        <w:tabs>
          <w:tab w:val="left" w:pos="0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1.4. Określenia podstawowe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1.4.1.</w:t>
      </w:r>
      <w:r>
        <w:rPr>
          <w:rFonts w:ascii="Times New Roman" w:hAnsi="Times New Roman"/>
          <w:sz w:val="22"/>
          <w:szCs w:val="22"/>
        </w:rPr>
        <w:t xml:space="preserve"> Mieszanka mineralna (MM) - mieszanka kruszywa i wypełniacza mineralnego o określonym składzie i uziarnieniu.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1.4.2.</w:t>
      </w:r>
      <w:r>
        <w:rPr>
          <w:rFonts w:ascii="Times New Roman" w:hAnsi="Times New Roman"/>
          <w:sz w:val="22"/>
          <w:szCs w:val="22"/>
        </w:rPr>
        <w:t xml:space="preserve"> Mieszanka mineralno-asfaltowa (MMA) - mieszanka mineralna z odpowiednią ilością asfaltu lub polimeroasfaltu, wytworzona na gorąco, w określony sposób, spełniająca określone wymagania.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1.4.3.</w:t>
      </w:r>
      <w:r>
        <w:rPr>
          <w:rFonts w:ascii="Times New Roman" w:hAnsi="Times New Roman"/>
          <w:sz w:val="22"/>
          <w:szCs w:val="22"/>
        </w:rPr>
        <w:t xml:space="preserve"> Beton asfaltowy (BA) - mieszanka mineralno-asfaltowa  ułożona i zagęszczona.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1.4.4.</w:t>
      </w:r>
      <w:r>
        <w:rPr>
          <w:rFonts w:ascii="Times New Roman" w:hAnsi="Times New Roman"/>
          <w:sz w:val="22"/>
          <w:szCs w:val="22"/>
        </w:rPr>
        <w:t xml:space="preserve"> Środek adhezyjny - substancja powierzchniowo czynna, która poprawia adhezję asfaltu do materiałów mineralnych oraz zwiększa odporność błonki asfaltu na powierzchni kruszywa na odmywanie wodą; może być dodawany do asfaltu lub do kruszywa.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1.4.5.</w:t>
      </w:r>
      <w:r>
        <w:rPr>
          <w:rFonts w:ascii="Times New Roman" w:hAnsi="Times New Roman"/>
          <w:sz w:val="22"/>
          <w:szCs w:val="22"/>
        </w:rPr>
        <w:t xml:space="preserve"> Podłoże pod warstwę asfaltową - powierzchnia przygotowana do ułożenia warstwy z mieszanki mineralno-asfaltowej.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1.4.6.</w:t>
      </w:r>
      <w:r>
        <w:rPr>
          <w:rFonts w:ascii="Times New Roman" w:hAnsi="Times New Roman"/>
          <w:sz w:val="22"/>
          <w:szCs w:val="22"/>
        </w:rPr>
        <w:t xml:space="preserve"> Asfalt upłynniony - asfalt drogowy upłynniony lotnymi rozpuszczalnikami.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1.4.7.</w:t>
      </w:r>
      <w:r>
        <w:rPr>
          <w:rFonts w:ascii="Times New Roman" w:hAnsi="Times New Roman"/>
          <w:sz w:val="22"/>
          <w:szCs w:val="22"/>
        </w:rPr>
        <w:t xml:space="preserve"> Emulsja asfaltowa kationowa - asfalt drogowy w postaci zawiesiny rozproszonego asfaltu w wodzie.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1.4.8. </w:t>
      </w:r>
      <w:r>
        <w:rPr>
          <w:rFonts w:ascii="Times New Roman" w:hAnsi="Times New Roman"/>
          <w:sz w:val="22"/>
          <w:szCs w:val="22"/>
        </w:rPr>
        <w:t>Próba technologiczna – wytwarzanie mieszanki mineralno-asfaltowej w celu sprawdzenia, czy jej właściwości są zgodne z receptą laboratoryjną.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1.4.9.</w:t>
      </w:r>
      <w:r>
        <w:rPr>
          <w:rFonts w:ascii="Times New Roman" w:hAnsi="Times New Roman"/>
          <w:sz w:val="22"/>
          <w:szCs w:val="22"/>
        </w:rPr>
        <w:t xml:space="preserve"> Odcinek próbny – odcinek warstwy nawierzchni (o długości co najmniej 20 m) wykonany w warunkach zbliżonych do warunków budowy, w celu sprawdzenia pracy sprzętu i uzyskiwanych parametrów technicznych robót.</w:t>
      </w: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1.4.10.</w:t>
      </w:r>
      <w:r>
        <w:rPr>
          <w:rFonts w:ascii="Times New Roman" w:hAnsi="Times New Roman"/>
          <w:sz w:val="22"/>
          <w:szCs w:val="22"/>
        </w:rPr>
        <w:t xml:space="preserve"> Pozostałe określenia podstawowe są zgodne z odpowiednimi polskimi normami i z definicjami podanymi w OST D-M-00.00.00 „Wymagania ogólne” pkt 1.4.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1.5. Ogólne wymagania dotyczące robót</w:t>
      </w: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Ogólne wymagania dotyczące robót podano w OST D-M-00.00.00 „Wymagania ogólne” pkt 1.5. </w:t>
      </w:r>
    </w:p>
    <w:p w:rsidR="007717F7" w:rsidRDefault="007717F7" w:rsidP="007717F7">
      <w:pPr>
        <w:pStyle w:val="Nagwek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2. MATERIAŁY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2.1. Ogólne wymagania dotyczące materiałów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Ogólne wymagania dotyczące materiałów, ich pozyskiwania i składowania, podano w OST D-M-00.00.00 „Wymagania ogólne” pkt 2.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2.2. Asfalt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Należy stosować asfalt drogowy spełniający wymagania określone w PN-C-96170:1965 [6].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W zależności od rodzaju warstwy i kategorii ruchu należy stosować asfalty drogowe podane w tablicy 1 i 2.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2.3. Wypełniacz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Należy stosować wypełniacz, spełniający wymagania określone w PN-S-96504:1961 [9] dla wypełniacza podstawowego i zastępczego.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Przechowywanie wypełniacza powinno być zgodne z PN-S-96504:1961 [9].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Tablica 1. Wymagania wobec materiałów do warstwy ścieralnej z betonu asfaltowego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3511"/>
        <w:gridCol w:w="3244"/>
      </w:tblGrid>
      <w:tr w:rsidR="007717F7" w:rsidTr="007717F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Rodzaj materiału nr normy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Wymagania wobec materiałów</w:t>
            </w:r>
          </w:p>
        </w:tc>
      </w:tr>
      <w:tr w:rsidR="007717F7" w:rsidTr="007717F7">
        <w:trPr>
          <w:trHeight w:val="675"/>
        </w:trPr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Kruszywo łamane granulowane wg PN-B-11112:1996 [2], PN-B-11115:1998 [4]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a) ze skał magmowych i przeobrażonych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II; gat.1, 2</w:t>
            </w:r>
          </w:p>
        </w:tc>
      </w:tr>
      <w:tr w:rsidR="007717F7" w:rsidTr="007717F7">
        <w:trPr>
          <w:trHeight w:val="240"/>
        </w:trPr>
        <w:tc>
          <w:tcPr>
            <w:tcW w:w="63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b) ze skał osadowych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jw.</w:t>
            </w:r>
          </w:p>
        </w:tc>
      </w:tr>
      <w:tr w:rsidR="007717F7" w:rsidTr="007717F7">
        <w:trPr>
          <w:trHeight w:val="551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c) z surowca sztucznego (żużle pomiedziowe i stalownicze)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jw.</w:t>
            </w:r>
          </w:p>
        </w:tc>
      </w:tr>
      <w:tr w:rsidR="007717F7" w:rsidTr="007717F7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Kruszywo łamane zwykłe </w:t>
            </w:r>
          </w:p>
          <w:p w:rsidR="007717F7" w:rsidRDefault="007717F7">
            <w:pPr>
              <w:pStyle w:val="StylIwony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wg PN-B-11112:1996 [2]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II; gat.1, 2</w:t>
            </w:r>
          </w:p>
        </w:tc>
      </w:tr>
      <w:tr w:rsidR="007717F7" w:rsidTr="007717F7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Żwir i mieszanka </w:t>
            </w:r>
          </w:p>
          <w:p w:rsidR="007717F7" w:rsidRDefault="007717F7">
            <w:pPr>
              <w:pStyle w:val="StylIwony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wg PN-B-11111:1996 [1]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</w:t>
            </w:r>
          </w:p>
        </w:tc>
      </w:tr>
      <w:tr w:rsidR="007717F7" w:rsidTr="007717F7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Grys i żwir kruszony z naturalnie rozdrobnionego surowca skalnego wg WT/MK-CZDP 84 [15]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II; gat.1, 2</w:t>
            </w:r>
          </w:p>
        </w:tc>
      </w:tr>
      <w:tr w:rsidR="007717F7" w:rsidTr="007717F7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Piasek wg PN-B-11113:1996 [3]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Gat. 1, 2</w:t>
            </w:r>
          </w:p>
        </w:tc>
      </w:tr>
      <w:tr w:rsidR="007717F7" w:rsidTr="007717F7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Wypełniacz mineralny: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a) wg PN-S-96504:1961[9]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andardowytekst"/>
              <w:ind w:left="292" w:hanging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innego pochodzenia wg  orzeczenia laboratoryjnego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podstawowy,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zastępczy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pyły z odpylania,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popioły lotne </w:t>
            </w:r>
          </w:p>
        </w:tc>
      </w:tr>
      <w:tr w:rsidR="007717F7" w:rsidTr="007717F7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Asfalt drogowy </w:t>
            </w:r>
          </w:p>
          <w:p w:rsidR="007717F7" w:rsidRDefault="007717F7">
            <w:pPr>
              <w:pStyle w:val="StylIwony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wg PN-C-96170:1965 [6]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 50, D 70,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 100</w:t>
            </w:r>
          </w:p>
        </w:tc>
      </w:tr>
      <w:tr w:rsidR="007717F7" w:rsidTr="007717F7">
        <w:trPr>
          <w:trHeight w:val="1590"/>
        </w:trPr>
        <w:tc>
          <w:tcPr>
            <w:tcW w:w="73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andardowytekst"/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tylko pod względem ścieralności w bębnie kulowym, pozostałe cechy jak dla kl. I;  </w:t>
            </w:r>
          </w:p>
          <w:p w:rsidR="007717F7" w:rsidRDefault="007717F7">
            <w:pPr>
              <w:pStyle w:val="Standardowytekst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gat. 1</w:t>
            </w:r>
          </w:p>
          <w:p w:rsidR="007717F7" w:rsidRDefault="007717F7">
            <w:pPr>
              <w:pStyle w:val="Standardowytekst"/>
              <w:numPr>
                <w:ilvl w:val="0"/>
                <w:numId w:val="4"/>
              </w:numPr>
              <w:tabs>
                <w:tab w:val="left" w:pos="2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tylko dolomity kl. I, gat.1 w ilości </w:t>
            </w:r>
            <w:r>
              <w:rPr>
                <w:rFonts w:ascii="Symbol" w:hAnsi="Symbol"/>
                <w:sz w:val="22"/>
                <w:szCs w:val="22"/>
              </w:rPr>
              <w:t></w:t>
            </w:r>
            <w:r>
              <w:rPr>
                <w:sz w:val="22"/>
                <w:szCs w:val="22"/>
              </w:rPr>
              <w:t xml:space="preserve"> 50% m/m we frakcji grysowej w mieszance z       innymi kruszywami, w ilości </w:t>
            </w:r>
            <w:r>
              <w:rPr>
                <w:rFonts w:ascii="Symbol" w:hAnsi="Symbol"/>
                <w:sz w:val="22"/>
                <w:szCs w:val="22"/>
              </w:rPr>
              <w:t></w:t>
            </w:r>
            <w:r>
              <w:rPr>
                <w:sz w:val="22"/>
                <w:szCs w:val="22"/>
              </w:rPr>
              <w:t xml:space="preserve"> 100% m/m we frakcji piaskowej oraz kwarcyty i piaskowce bez ograniczenia ilościowego</w:t>
            </w:r>
          </w:p>
          <w:p w:rsidR="007717F7" w:rsidRDefault="007717F7">
            <w:pPr>
              <w:pStyle w:val="StylIwony"/>
              <w:numPr>
                <w:ilvl w:val="0"/>
                <w:numId w:val="4"/>
              </w:numPr>
              <w:tabs>
                <w:tab w:val="left" w:pos="283"/>
              </w:tabs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preferowany rodzaj asfaltu</w:t>
            </w:r>
          </w:p>
        </w:tc>
      </w:tr>
    </w:tbl>
    <w:p w:rsidR="007717F7" w:rsidRDefault="007717F7" w:rsidP="007717F7">
      <w:pPr>
        <w:pStyle w:val="StylIwony"/>
        <w:spacing w:before="0" w:after="0"/>
        <w:ind w:left="1134" w:hanging="1134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before="0" w:after="0"/>
        <w:ind w:left="1134" w:hanging="1134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andardowytekst"/>
        <w:spacing w:after="120"/>
        <w:ind w:left="1134" w:hanging="1134"/>
        <w:rPr>
          <w:sz w:val="22"/>
          <w:szCs w:val="22"/>
        </w:rPr>
      </w:pPr>
      <w:r>
        <w:rPr>
          <w:sz w:val="22"/>
          <w:szCs w:val="22"/>
        </w:rPr>
        <w:t>Tablica 2. Wymagania wobec materiałów do warstwy wiążącej, wyrównawczej i wzmacniającej z betonu asfaltowego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85"/>
        <w:gridCol w:w="3275"/>
      </w:tblGrid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18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18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Rodzaj materiału nr normy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Wymagania wobec materiałów </w:t>
            </w:r>
          </w:p>
        </w:tc>
      </w:tr>
      <w:tr w:rsidR="007717F7" w:rsidTr="007717F7">
        <w:trPr>
          <w:trHeight w:val="645"/>
        </w:trPr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 w:line="22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Kruszywo łamane granulowane wg PN-B-11112:1996 [2], PN-B-11115:1998 [4]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a) z surowca skalnego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II; gat.1, 2</w:t>
            </w:r>
          </w:p>
        </w:tc>
      </w:tr>
      <w:tr w:rsidR="007717F7" w:rsidTr="007717F7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ind w:left="214" w:hanging="21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b) z surowca sztucznego (żużle pomiedziowe i stalownicze)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jw.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Kruszywo łamane zwykłe </w:t>
            </w:r>
          </w:p>
          <w:p w:rsidR="007717F7" w:rsidRDefault="007717F7">
            <w:pPr>
              <w:pStyle w:val="StylIwony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wg PN-B-11112:1996 [2]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II; gat.1, 2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Żwir i mieszanka 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wg PN-B-11111:1996 [1]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Grys i żwir kruszony z naturalnie rozdrobnionego surowca skalnego wg WT/MK-CZDP 84 [15]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kl. I, II; gat.1, 2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Piasek wg PN-B-11113:1996 [3]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gat. 1, 2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Wypełniacz mineralny: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a) wg PN-S-96504:1961[9]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b) innego pochodzenia </w:t>
            </w:r>
          </w:p>
          <w:p w:rsidR="007717F7" w:rsidRDefault="007717F7">
            <w:pPr>
              <w:pStyle w:val="StylIwony"/>
              <w:spacing w:before="0" w:after="0"/>
              <w:ind w:left="21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wg orzeczenia laboratoryjnego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podstawowy,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zastępczy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pyły z odpylania,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popioły lotne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Asfalt drogowy </w:t>
            </w:r>
          </w:p>
          <w:p w:rsidR="007717F7" w:rsidRDefault="007717F7">
            <w:pPr>
              <w:pStyle w:val="StylIwony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wg PN-C-96170:1965 [6]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 50, D 70</w:t>
            </w:r>
          </w:p>
        </w:tc>
      </w:tr>
      <w:tr w:rsidR="007717F7" w:rsidTr="007717F7">
        <w:tc>
          <w:tcPr>
            <w:tcW w:w="74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tylko pod względem ścieralności w bębnie kulowym, inne cechy jak dla kl. I; gat. 1</w:t>
            </w:r>
          </w:p>
        </w:tc>
      </w:tr>
    </w:tbl>
    <w:p w:rsidR="007717F7" w:rsidRDefault="007717F7" w:rsidP="007717F7">
      <w:pPr>
        <w:pStyle w:val="StylIwony"/>
        <w:spacing w:before="0" w:after="0"/>
      </w:pP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Dla kategorii ruchu KR 1 lub KR 2 dopuszcza się stosowanie wypełniacza innego pochodzenia, np. pyły z odpylania, popioły lotne z węgla kamiennego, na podstawie orzeczenia laboratoryjnego i za zgodą Inżyniera.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2.4. Kruszywo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Należy stosować kruszywa podane w tablicy 1 i 2. Składowanie kruszywa powinno odbywać się w warunkach zabezpieczających je przed zanieczyszczeniem i zmieszaniem z innymi asortymentami kruszywa lub jego frakcjami.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2.5. Asfalt upłynniony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Należy stosować asfalt upłynniony spełniający wymagania określone w PN-C-96173:1974 [7].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2.6. Emulsja asfaltowa kationowa</w:t>
      </w: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Należy stosować drogowe kationowe emulsje asfaltowe spełniające wymagania określone w WT.EmA-99 [14]. </w:t>
      </w:r>
    </w:p>
    <w:p w:rsidR="007717F7" w:rsidRDefault="007717F7" w:rsidP="007717F7">
      <w:pPr>
        <w:pStyle w:val="Nagwek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3. SPRZĘT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3.1. Ogólne wymagania dotyczące sprzętu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Ogólne wymagania dotyczące sprzętu podano w OST D-M-00.00.00 „Wymagania ogólne” pkt 3.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3.2. Sprzęt do wykonania nawierzchni z betonu asfaltowego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Wykonawca przystępujący do wykonania warstw nawierzchni z betonu asfaltowego powinien wykazać się możliwością korzystania z następującego sprzętu: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wytwórni  (otaczarki) o mieszaniu cyklicznym lub ciągłym do wytwarzania mieszanek mineralno-asfaltowych,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układarek do układania mieszanek mineralno-asfaltowych typu zagęszczanego,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skrapiarek,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walców lekkich, średnich i ciężkich 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walców stalowych gładkich 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walców ogumionych,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szczotek mechanicznych lub/i innych urządzeń czyszczących,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samochodów samowyładowczych z przykryciem  lub termosów.</w:t>
      </w:r>
    </w:p>
    <w:p w:rsidR="007717F7" w:rsidRDefault="007717F7" w:rsidP="007717F7">
      <w:pPr>
        <w:pStyle w:val="Nagwek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4. TRANSPORT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4.1. Ogólne wymagania dotyczące transportu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Ogólne wymagania dotyczące transportu podano w OST D-M-00.00.00 „Wymagania ogólne” pkt 4.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4.2. Transport materiałów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4.2.1. </w:t>
      </w:r>
      <w:r>
        <w:rPr>
          <w:rFonts w:ascii="Times New Roman" w:hAnsi="Times New Roman"/>
          <w:sz w:val="22"/>
          <w:szCs w:val="22"/>
        </w:rPr>
        <w:t>Asfalt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Asfalt należy przewozić zgodnie z zasadami podanymi w PN-C-04024:1991 [5].</w:t>
      </w:r>
    </w:p>
    <w:p w:rsidR="007717F7" w:rsidRDefault="007717F7" w:rsidP="007717F7">
      <w:pPr>
        <w:pStyle w:val="Standardowytekst"/>
        <w:ind w:right="-11"/>
        <w:rPr>
          <w:sz w:val="22"/>
          <w:szCs w:val="22"/>
        </w:rPr>
      </w:pPr>
      <w:r>
        <w:rPr>
          <w:sz w:val="22"/>
          <w:szCs w:val="22"/>
        </w:rPr>
        <w:tab/>
        <w:t>Transport asfaltów drogowych może odbywać się w:</w:t>
      </w:r>
    </w:p>
    <w:p w:rsidR="007717F7" w:rsidRDefault="007717F7" w:rsidP="007717F7">
      <w:pPr>
        <w:pStyle w:val="Standardowytekst"/>
        <w:numPr>
          <w:ilvl w:val="0"/>
          <w:numId w:val="6"/>
        </w:numPr>
        <w:tabs>
          <w:tab w:val="left" w:pos="283"/>
        </w:tabs>
        <w:ind w:right="-11"/>
        <w:rPr>
          <w:sz w:val="22"/>
          <w:szCs w:val="22"/>
        </w:rPr>
      </w:pPr>
      <w:r>
        <w:rPr>
          <w:sz w:val="22"/>
          <w:szCs w:val="22"/>
        </w:rPr>
        <w:t>cysternach kolejowych,</w:t>
      </w:r>
    </w:p>
    <w:p w:rsidR="007717F7" w:rsidRDefault="007717F7" w:rsidP="007717F7">
      <w:pPr>
        <w:pStyle w:val="Standardowytekst"/>
        <w:numPr>
          <w:ilvl w:val="0"/>
          <w:numId w:val="6"/>
        </w:numPr>
        <w:tabs>
          <w:tab w:val="left" w:pos="283"/>
        </w:tabs>
        <w:ind w:right="-11"/>
        <w:rPr>
          <w:sz w:val="22"/>
          <w:szCs w:val="22"/>
        </w:rPr>
      </w:pPr>
      <w:r>
        <w:rPr>
          <w:sz w:val="22"/>
          <w:szCs w:val="22"/>
        </w:rPr>
        <w:t>cysternach samochodowych,</w:t>
      </w:r>
    </w:p>
    <w:p w:rsidR="007717F7" w:rsidRDefault="007717F7" w:rsidP="007717F7">
      <w:pPr>
        <w:pStyle w:val="Standardowytekst"/>
        <w:numPr>
          <w:ilvl w:val="0"/>
          <w:numId w:val="6"/>
        </w:numPr>
        <w:tabs>
          <w:tab w:val="left" w:pos="283"/>
        </w:tabs>
        <w:ind w:right="-11"/>
        <w:rPr>
          <w:sz w:val="22"/>
          <w:szCs w:val="22"/>
        </w:rPr>
      </w:pPr>
      <w:r>
        <w:rPr>
          <w:sz w:val="22"/>
          <w:szCs w:val="22"/>
        </w:rPr>
        <w:t>bębnach blaszanych,</w:t>
      </w:r>
    </w:p>
    <w:p w:rsidR="007717F7" w:rsidRDefault="007717F7" w:rsidP="007717F7">
      <w:pPr>
        <w:pStyle w:val="Standardowytekst"/>
        <w:spacing w:after="120"/>
        <w:ind w:right="-11"/>
        <w:rPr>
          <w:sz w:val="22"/>
          <w:szCs w:val="22"/>
        </w:rPr>
      </w:pPr>
      <w:r>
        <w:rPr>
          <w:sz w:val="22"/>
          <w:szCs w:val="22"/>
        </w:rPr>
        <w:t>lub innych pojemnikach stalowych, zaakceptowanych przez Inżyniera.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4.2.2. </w:t>
      </w:r>
      <w:r>
        <w:rPr>
          <w:rFonts w:ascii="Times New Roman" w:hAnsi="Times New Roman"/>
          <w:sz w:val="22"/>
          <w:szCs w:val="22"/>
        </w:rPr>
        <w:t>Wypełniacz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Wypełniacz luzem należy przewozić w cysternach przystosowanych do przewozu materiałów sypkich, umożliwiających rozładunek pneumatyczny.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Wypełniacz workowany można przewozić dowolnymi środkami transportu w sposób zabezpieczony przed zawilgoceniem i uszkodzeniem worków.</w:t>
      </w:r>
    </w:p>
    <w:p w:rsidR="007717F7" w:rsidRDefault="007717F7" w:rsidP="007717F7">
      <w:pPr>
        <w:pStyle w:val="StylIwony"/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4.2.3. </w:t>
      </w:r>
      <w:r>
        <w:rPr>
          <w:rFonts w:ascii="Times New Roman" w:hAnsi="Times New Roman"/>
          <w:sz w:val="22"/>
          <w:szCs w:val="22"/>
        </w:rPr>
        <w:t>Kruszywo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Kruszywo można przewozić dowolnymi środkami transportu, w warunkach zabezpieczających je przed zanieczyszczeniem, zmieszaniem z innymi asortymentami kruszywa lub jego frakcjami i nadmiernym zawilgoceniem.</w:t>
      </w:r>
    </w:p>
    <w:p w:rsidR="007717F7" w:rsidRDefault="007717F7" w:rsidP="007717F7">
      <w:pPr>
        <w:pStyle w:val="StylIwony"/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4.2.4. </w:t>
      </w:r>
      <w:r>
        <w:rPr>
          <w:rFonts w:ascii="Times New Roman" w:hAnsi="Times New Roman"/>
          <w:sz w:val="22"/>
          <w:szCs w:val="22"/>
        </w:rPr>
        <w:t>Mieszanka betonu asfaltowego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Mieszankę betonu asfaltowego należy przewozić pojazdami samowyładowczymi z przykryciem w czasie transportu i podczas oczekiwania na rozładunek.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Czas transportu od załadunku do rozładunku nie powinien przekraczać 2 godzin z jednoczesnym spełnieniem warunku zachowania temperatury wbudowania.</w:t>
      </w: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Zaleca się stosowanie samochodów termosów z podwójnymi ścianami skrzyni wyposażonej w system ogrzewczy.</w:t>
      </w:r>
    </w:p>
    <w:p w:rsidR="007717F7" w:rsidRDefault="007717F7" w:rsidP="007717F7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7717F7" w:rsidRDefault="007717F7" w:rsidP="007717F7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5. WYKONANIE ROBÓT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5.1. Ogólne zasady wykonania robót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Ogólne zasady wykonania robót podano w OST D-M-00.00.00 „Wymagania ogólne” pkt 5.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5.2. Projektowanie mieszanki mineralno-asfaltowej 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Przed przystąpieniem do robót, w terminie uzgodnionym z Inżynierem, Wykonawca dostarczy Inżynierowi do akceptacji projekt składu mieszanki mineralno-asfaltowej oraz wyniki badań laboratoryjnych poszczególnych składników i próbki materiałów pobrane w obecności Inżyniera do wykonania badań kontrolnych przez Inwestora.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Projektowanie mieszanki mineralno-asfaltowej polega na: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doborze składników mieszanki mineralnej,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doborze optymalnej ilości asfaltu,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określeniu jej właściwości i porównaniu wyników z założeniami projektowymi.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Krzywa uziarnienia mieszanki mineralnej powinna mieścić się w polu dobrego uziarnienia wyznaczonego przez krzywe graniczne.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5.2.1. </w:t>
      </w:r>
      <w:r>
        <w:rPr>
          <w:rFonts w:ascii="Times New Roman" w:hAnsi="Times New Roman"/>
          <w:sz w:val="22"/>
          <w:szCs w:val="22"/>
        </w:rPr>
        <w:t>Warstwa ścieralna z betonu asfaltowego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Rzędne krzywych granicznych uziarnienia mieszanek mineralnych do warstwy ścieralnej z betonu asfaltowego oraz orientacyjne zawartości asfaltu podano w tablicy 3.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before="0" w:after="0"/>
        <w:ind w:left="851" w:hanging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Tablica 3.</w:t>
      </w:r>
      <w:r>
        <w:rPr>
          <w:rFonts w:ascii="Times New Roman" w:hAnsi="Times New Roman"/>
          <w:sz w:val="22"/>
          <w:szCs w:val="22"/>
        </w:rPr>
        <w:tab/>
        <w:t>Rzędne krzywych granicznych uziarnienia mieszanki mineralnej do warstwy ścieralnej z betonu asfaltowego oraz orientacyjne  zawartości asfaltu</w:t>
      </w:r>
    </w:p>
    <w:p w:rsidR="007717F7" w:rsidRDefault="007717F7" w:rsidP="007717F7">
      <w:pPr>
        <w:overflowPunct w:val="0"/>
        <w:autoSpaceDE w:val="0"/>
        <w:ind w:left="1077" w:hanging="1077"/>
        <w:jc w:val="both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899"/>
        <w:gridCol w:w="1647"/>
        <w:gridCol w:w="1815"/>
      </w:tblGrid>
      <w:tr w:rsidR="007717F7" w:rsidTr="007717F7"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Wymiar oczek </w:t>
            </w:r>
          </w:p>
        </w:tc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Rzędne krzywych granicznych MM </w:t>
            </w:r>
          </w:p>
        </w:tc>
      </w:tr>
      <w:tr w:rsidR="007717F7" w:rsidTr="007717F7">
        <w:tc>
          <w:tcPr>
            <w:tcW w:w="141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sit </w:t>
            </w:r>
            <w:r>
              <w:rPr>
                <w:rFonts w:ascii="Century Schoolbook" w:hAnsi="Century Schoolbook"/>
                <w:sz w:val="22"/>
                <w:szCs w:val="22"/>
              </w:rPr>
              <w:t>#</w:t>
            </w:r>
            <w:r>
              <w:rPr>
                <w:rFonts w:ascii="Times New Roman" w:hAnsi="Times New Roman"/>
                <w:sz w:val="22"/>
                <w:szCs w:val="22"/>
              </w:rPr>
              <w:t>, mm</w:t>
            </w:r>
          </w:p>
        </w:tc>
        <w:tc>
          <w:tcPr>
            <w:tcW w:w="43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Mieszanka mineralna, mm</w:t>
            </w:r>
          </w:p>
        </w:tc>
      </w:tr>
      <w:tr w:rsidR="007717F7" w:rsidTr="007717F7">
        <w:tc>
          <w:tcPr>
            <w:tcW w:w="1414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Zawartość asfaltu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  0 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 20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0 do16    lub od  0 do 12,8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 0 do 8 </w:t>
            </w:r>
          </w:p>
          <w:p w:rsidR="007717F7" w:rsidRDefault="007717F7">
            <w:pPr>
              <w:pStyle w:val="StylIwony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lub od  0 do 6,3</w:t>
            </w:r>
          </w:p>
        </w:tc>
      </w:tr>
      <w:tr w:rsidR="007717F7" w:rsidTr="007717F7"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ind w:left="142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Przechodzi przez: 25,0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12,8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9,6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  <w:p w:rsidR="007717F7" w:rsidRDefault="007717F7">
            <w:pPr>
              <w:pStyle w:val="StylIwony"/>
              <w:spacing w:before="0" w:after="0" w:line="240" w:lineRule="exact"/>
              <w:ind w:right="56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zawartość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ziarn &gt; 2,0</w:t>
            </w:r>
          </w:p>
          <w:p w:rsidR="007717F7" w:rsidRDefault="007717F7">
            <w:pPr>
              <w:pStyle w:val="StylIwony"/>
              <w:spacing w:before="0" w:after="0"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0,85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0,18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0,15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56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0,075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88÷100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(41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71)</w:t>
            </w:r>
          </w:p>
          <w:p w:rsidR="007717F7" w:rsidRDefault="007717F7">
            <w:pPr>
              <w:pStyle w:val="StylIwony"/>
              <w:spacing w:before="0" w:after="0"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35÷64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(36÷65)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90÷100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(29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59)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717F7" w:rsidTr="007717F7"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Orientacyjna zawartość asfaltu w MMA, % m/m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</w:tr>
    </w:tbl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noProof/>
          <w:lang w:eastAsia="pl-PL"/>
        </w:rPr>
        <w:lastRenderedPageBreak/>
        <w:drawing>
          <wp:anchor distT="0" distB="0" distL="114935" distR="114935" simplePos="0" relativeHeight="251657216" behindDoc="0" locked="0" layoutInCell="1" allowOverlap="1">
            <wp:simplePos x="0" y="0"/>
            <wp:positionH relativeFrom="page">
              <wp:posOffset>682625</wp:posOffset>
            </wp:positionH>
            <wp:positionV relativeFrom="paragraph">
              <wp:posOffset>313055</wp:posOffset>
            </wp:positionV>
            <wp:extent cx="4672965" cy="2977515"/>
            <wp:effectExtent l="19050" t="19050" r="13335" b="1333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297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2"/>
          <w:szCs w:val="22"/>
        </w:rPr>
        <w:tab/>
        <w:t>Krzywe graniczne uziarnienia mieszanek mineralnych do warstwy ścieralnej z betonu asfaltowego przedstawiono na rysunku 1 .</w:t>
      </w:r>
    </w:p>
    <w:p w:rsidR="007717F7" w:rsidRDefault="007717F7" w:rsidP="007717F7">
      <w:pPr>
        <w:pStyle w:val="Standardowytekst"/>
        <w:ind w:left="567" w:hanging="567"/>
        <w:rPr>
          <w:sz w:val="22"/>
          <w:szCs w:val="22"/>
        </w:rPr>
      </w:pPr>
    </w:p>
    <w:p w:rsidR="007717F7" w:rsidRDefault="007717F7" w:rsidP="007717F7">
      <w:pPr>
        <w:pStyle w:val="Standardowytekst"/>
        <w:ind w:left="567" w:hanging="567"/>
        <w:rPr>
          <w:sz w:val="22"/>
          <w:szCs w:val="22"/>
        </w:rPr>
      </w:pPr>
      <w:r>
        <w:rPr>
          <w:sz w:val="22"/>
          <w:szCs w:val="22"/>
        </w:rPr>
        <w:t>Rys. 1.  Krzywe graniczne uziarnienia mieszanki mineralnej BA od 0 do 16mm, od 0 do 12,8 mm  do warstwy ścieralnej nawierzchni boisk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andardowytekst"/>
        <w:ind w:firstLine="709"/>
        <w:rPr>
          <w:sz w:val="22"/>
          <w:szCs w:val="22"/>
        </w:rPr>
      </w:pPr>
      <w:r>
        <w:rPr>
          <w:sz w:val="22"/>
          <w:szCs w:val="22"/>
        </w:rPr>
        <w:t>Skład mieszanki mineralno-asfaltowej powinien być ustalony na podstawie badań próbek wykonanych wg metody Marshalla. Próbki powinny spełniać wymagania podane w tablicy 4 lp. od 1 do 5.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Wykonana warstwa ścieralna z betonu asfaltowego powinna spełniać wymagania podane w tablicy 4 lp. od 6 do 8.</w:t>
      </w:r>
    </w:p>
    <w:p w:rsidR="007717F7" w:rsidRDefault="007717F7" w:rsidP="007717F7">
      <w:pPr>
        <w:pStyle w:val="StylIwony"/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5.2.2.</w:t>
      </w:r>
      <w:r>
        <w:rPr>
          <w:rFonts w:ascii="Times New Roman" w:hAnsi="Times New Roman"/>
          <w:sz w:val="22"/>
          <w:szCs w:val="22"/>
        </w:rPr>
        <w:t xml:space="preserve"> Warstwa wiążąca z betonu asfaltowego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Rzędne krzywych granicznych uziarnienia mieszanek mineralnych do warstwy wiążącej, z betonu asfaltowego oraz orientacyjne zawartości asfaltu podano w tablicy 5.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Krzywe graniczne uziarnienia mieszanek mineralnych do warstwy wiążącej z betonu asfaltowego przedstawiono na rysunku 2.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Skład mieszanki mineralno-asfaltowej powinien być ustalony na podstawie badań próbek wykonanych wg metody Marshalla; próbki powinny spełniać wymagania podane w tablicy 6 lp. od 1 do 5.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Wykonana warstwa wiążąca z betonu asfaltowego powinna spełniać wymagania podane w tablicy 6 lp. od 6 do 8.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andardowytekst"/>
        <w:spacing w:before="120" w:after="120"/>
        <w:ind w:left="851" w:hanging="851"/>
        <w:rPr>
          <w:sz w:val="22"/>
          <w:szCs w:val="22"/>
        </w:rPr>
      </w:pPr>
      <w:r>
        <w:rPr>
          <w:sz w:val="22"/>
          <w:szCs w:val="22"/>
        </w:rPr>
        <w:t>Tablica 4. Wymagania wobec mieszanek mineralno-asfaltowych oraz warstwy ścieralnej z betonu asfaltowego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969"/>
        <w:gridCol w:w="2991"/>
      </w:tblGrid>
      <w:tr w:rsidR="007717F7" w:rsidTr="007717F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24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24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Właściwości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Wymagania wobec MMA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 warstwy ścieralnej z BA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17F7" w:rsidTr="007717F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Moduł sztywności pełzania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  <w:r>
              <w:rPr>
                <w:rFonts w:ascii="Times New Roman" w:hAnsi="Times New Roman"/>
                <w:sz w:val="22"/>
                <w:szCs w:val="22"/>
              </w:rPr>
              <w:t>, MPa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wymaga się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Stabilność próbek wg metody Marshalla w temperaturze 60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C, kN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Symbol" w:hAnsi="Symbol"/>
                <w:sz w:val="22"/>
                <w:szCs w:val="22"/>
              </w:rPr>
              <w:t>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5,5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2)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Odkształcenie próbek jw., mm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2,0 do 5,0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Wolna przestrzeń w próbkach jw., % v/v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1,5 do 4,5</w:t>
            </w:r>
          </w:p>
        </w:tc>
      </w:tr>
      <w:tr w:rsidR="007717F7" w:rsidTr="007717F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Wypełnienie wolnej przestrzeni w próbkach  jw., %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75,0 do 90,0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 w:line="2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Grubość w cm warstwy z MMA o uziarnieniu:  </w:t>
            </w:r>
          </w:p>
          <w:p w:rsidR="007717F7" w:rsidRDefault="007717F7">
            <w:pPr>
              <w:pStyle w:val="StylIwony"/>
              <w:spacing w:before="0" w:after="0" w:line="220" w:lineRule="exact"/>
              <w:ind w:left="78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od 0 mm do 6,3 mm</w:t>
            </w:r>
          </w:p>
          <w:p w:rsidR="007717F7" w:rsidRDefault="007717F7">
            <w:pPr>
              <w:pStyle w:val="StylIwony"/>
              <w:spacing w:before="0" w:after="0" w:line="220" w:lineRule="exact"/>
              <w:ind w:left="78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od 0 mm do 8,0 mm</w:t>
            </w:r>
          </w:p>
          <w:p w:rsidR="007717F7" w:rsidRDefault="007717F7">
            <w:pPr>
              <w:pStyle w:val="StylIwony"/>
              <w:spacing w:before="0" w:after="0" w:line="220" w:lineRule="exact"/>
              <w:ind w:left="78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od 0 mm do 12,8 mm</w:t>
            </w:r>
          </w:p>
          <w:p w:rsidR="007717F7" w:rsidRDefault="007717F7">
            <w:pPr>
              <w:pStyle w:val="StylIwony"/>
              <w:spacing w:before="0" w:after="0" w:line="220" w:lineRule="exact"/>
              <w:ind w:left="78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od 0 mm do 16,0 mm</w:t>
            </w:r>
          </w:p>
          <w:p w:rsidR="007717F7" w:rsidRDefault="007717F7">
            <w:pPr>
              <w:pStyle w:val="StylIwony"/>
              <w:spacing w:before="0" w:after="0" w:line="220" w:lineRule="exact"/>
              <w:ind w:left="78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od 0 mm do 20,0 mm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1,5 do 4,0</w:t>
            </w:r>
          </w:p>
          <w:p w:rsidR="007717F7" w:rsidRDefault="007717F7">
            <w:pPr>
              <w:pStyle w:val="StylIwony"/>
              <w:spacing w:before="0" w:after="0"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2,0 do 4,0</w:t>
            </w:r>
          </w:p>
          <w:p w:rsidR="007717F7" w:rsidRDefault="007717F7">
            <w:pPr>
              <w:pStyle w:val="StylIwony"/>
              <w:spacing w:before="0" w:after="0"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3,5 do 5,0</w:t>
            </w:r>
          </w:p>
          <w:p w:rsidR="007717F7" w:rsidRDefault="007717F7">
            <w:pPr>
              <w:pStyle w:val="StylIwony"/>
              <w:spacing w:before="0" w:after="0"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4,0 do 5,0</w:t>
            </w:r>
          </w:p>
          <w:p w:rsidR="007717F7" w:rsidRDefault="007717F7">
            <w:pPr>
              <w:pStyle w:val="StylIwony"/>
              <w:spacing w:before="0" w:after="0"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5,0 do 7,0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Wskaźnik zagęszczenia warstwy,  %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98,0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Wolna przestrzeń w warstwie, % (v/v)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1,5 do 5,0</w:t>
            </w:r>
          </w:p>
        </w:tc>
      </w:tr>
      <w:tr w:rsidR="007717F7" w:rsidTr="007717F7">
        <w:trPr>
          <w:trHeight w:val="1605"/>
        </w:trPr>
        <w:tc>
          <w:tcPr>
            <w:tcW w:w="74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andardowytekst"/>
              <w:snapToGrid w:val="0"/>
              <w:spacing w:before="120"/>
              <w:ind w:left="356" w:hanging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oznaczony wg wytycznych IBDiM, Informacje, instrukcje - zeszyt nr 48 [16], dotyczy tylko fazy projektowania składu MMA</w:t>
            </w:r>
          </w:p>
          <w:p w:rsidR="007717F7" w:rsidRDefault="007717F7">
            <w:pPr>
              <w:pStyle w:val="Standardowytekst"/>
              <w:ind w:left="356" w:hanging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 próbki zagęszczone 2 x 50 uderzeń ubijaka</w:t>
            </w:r>
          </w:p>
          <w:p w:rsidR="007717F7" w:rsidRDefault="007717F7">
            <w:pPr>
              <w:pStyle w:val="StylIwony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3)   próbki zagęszczone 2 x 75 uderzeń ubijaka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4)   specjalne warunki, obciążenie ruchem powolnym, stacjonarnym, skanalizowanym, itp.</w:t>
            </w:r>
          </w:p>
        </w:tc>
      </w:tr>
    </w:tbl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andardowytekst"/>
        <w:spacing w:before="120" w:after="120"/>
        <w:ind w:left="992" w:hanging="992"/>
        <w:rPr>
          <w:sz w:val="22"/>
          <w:szCs w:val="22"/>
        </w:rPr>
      </w:pPr>
      <w:r>
        <w:rPr>
          <w:sz w:val="22"/>
          <w:szCs w:val="22"/>
        </w:rPr>
        <w:t>Tablica 5. Rzędne krzywych granicznych uziarnienia mieszanek do warstwy wiążącej, wyrównawczej i wzmacniającej z betonu asfaltowego oraz  orientacyjne zawartości asfaltu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914"/>
        <w:gridCol w:w="992"/>
        <w:gridCol w:w="3405"/>
      </w:tblGrid>
      <w:tr w:rsidR="007717F7" w:rsidTr="007717F7"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Wymiar oczek sit</w:t>
            </w: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Rzędne krzywych granicznych uziarnienia MM w zależności od kategorii ruchu</w:t>
            </w:r>
          </w:p>
        </w:tc>
      </w:tr>
      <w:tr w:rsidR="007717F7" w:rsidTr="007717F7"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  <w:szCs w:val="22"/>
              </w:rPr>
              <w:t>#</w:t>
            </w:r>
            <w:r>
              <w:rPr>
                <w:rFonts w:ascii="Times New Roman" w:hAnsi="Times New Roman"/>
                <w:sz w:val="22"/>
                <w:szCs w:val="22"/>
              </w:rPr>
              <w:t>, mm</w:t>
            </w:r>
          </w:p>
        </w:tc>
        <w:tc>
          <w:tcPr>
            <w:tcW w:w="53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Mieszanka mineralna, mm</w:t>
            </w:r>
          </w:p>
        </w:tc>
      </w:tr>
      <w:tr w:rsidR="007717F7" w:rsidTr="007717F7">
        <w:tc>
          <w:tcPr>
            <w:tcW w:w="1724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 0 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 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 0 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 16</w:t>
            </w: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 0  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 12,8</w:t>
            </w:r>
          </w:p>
        </w:tc>
      </w:tr>
      <w:tr w:rsidR="007717F7" w:rsidTr="007717F7"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Przechodzi przez: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31,5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12,8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9,6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zawartość 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ziarn &gt; 2,0 mm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0,85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0,30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0,18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0,15</w:t>
            </w:r>
          </w:p>
          <w:p w:rsidR="007717F7" w:rsidRDefault="007717F7">
            <w:pPr>
              <w:pStyle w:val="StylIwony"/>
              <w:spacing w:before="0" w:after="0" w:line="240" w:lineRule="exact"/>
              <w:ind w:left="70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0,075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87÷ 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70)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88÷100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92 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(46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70)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85÷100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65)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7717F7" w:rsidRDefault="007717F7">
            <w:pPr>
              <w:pStyle w:val="StylIwony"/>
              <w:spacing w:before="0" w:after="0"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7717F7" w:rsidTr="007717F7"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Orientacyjna zawartość asfaltu w MMA,  % m/m</w:t>
            </w: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5,8</w:t>
            </w: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</w:t>
            </w:r>
            <w:r>
              <w:rPr>
                <w:rFonts w:ascii="Symbol" w:hAnsi="Symbol"/>
                <w:b/>
                <w:sz w:val="22"/>
                <w:szCs w:val="22"/>
              </w:rPr>
              <w:t></w:t>
            </w:r>
            <w:r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</w:tr>
      <w:tr w:rsidR="007717F7" w:rsidTr="007717F7">
        <w:tc>
          <w:tcPr>
            <w:tcW w:w="7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Tylko do warstwy wyrównawczej</w:t>
            </w:r>
          </w:p>
        </w:tc>
      </w:tr>
    </w:tbl>
    <w:p w:rsidR="007717F7" w:rsidRDefault="007717F7" w:rsidP="007717F7">
      <w:pPr>
        <w:pStyle w:val="Standardowytekst"/>
        <w:rPr>
          <w:sz w:val="22"/>
          <w:szCs w:val="22"/>
        </w:rPr>
      </w:pPr>
      <w:r>
        <w:rPr>
          <w:sz w:val="22"/>
          <w:szCs w:val="22"/>
        </w:rPr>
        <w:tab/>
      </w:r>
    </w:p>
    <w:p w:rsidR="007717F7" w:rsidRDefault="007717F7" w:rsidP="007717F7">
      <w:pPr>
        <w:pStyle w:val="Standardowytekst"/>
        <w:ind w:firstLine="709"/>
        <w:rPr>
          <w:sz w:val="22"/>
          <w:szCs w:val="22"/>
        </w:rPr>
      </w:pPr>
    </w:p>
    <w:p w:rsidR="007717F7" w:rsidRDefault="007717F7" w:rsidP="007717F7">
      <w:pPr>
        <w:pStyle w:val="Standardowytekst"/>
        <w:ind w:firstLine="709"/>
        <w:rPr>
          <w:sz w:val="22"/>
          <w:szCs w:val="22"/>
        </w:rPr>
      </w:pPr>
    </w:p>
    <w:p w:rsidR="007717F7" w:rsidRDefault="007717F7" w:rsidP="007717F7">
      <w:pPr>
        <w:pStyle w:val="Standardowytekst"/>
        <w:ind w:firstLine="709"/>
        <w:rPr>
          <w:sz w:val="22"/>
          <w:szCs w:val="22"/>
        </w:rPr>
      </w:pPr>
    </w:p>
    <w:p w:rsidR="007717F7" w:rsidRDefault="007717F7" w:rsidP="007717F7">
      <w:pPr>
        <w:pStyle w:val="Standardowytekst"/>
        <w:ind w:firstLine="709"/>
        <w:rPr>
          <w:sz w:val="22"/>
          <w:szCs w:val="22"/>
        </w:rPr>
      </w:pPr>
      <w:r>
        <w:rPr>
          <w:sz w:val="22"/>
          <w:szCs w:val="22"/>
        </w:rPr>
        <w:t>Krzywe graniczne uziarnienia mieszanek mineralnych do warstwy wiążącej, wyrównawczej i wzmacniającej z betonu asfaltowego przedstawiono na rysunku 2.</w:t>
      </w:r>
    </w:p>
    <w:p w:rsidR="007717F7" w:rsidRDefault="007717F7" w:rsidP="007717F7">
      <w:pPr>
        <w:pStyle w:val="StylIwony"/>
        <w:spacing w:before="0" w:after="0"/>
        <w:rPr>
          <w:sz w:val="22"/>
          <w:szCs w:val="22"/>
        </w:rPr>
      </w:pPr>
    </w:p>
    <w:p w:rsidR="007717F7" w:rsidRDefault="007717F7" w:rsidP="007717F7">
      <w:pPr>
        <w:pStyle w:val="StylIwony"/>
        <w:spacing w:before="0" w:after="0"/>
        <w:rPr>
          <w:sz w:val="22"/>
          <w:szCs w:val="22"/>
        </w:rPr>
      </w:pPr>
    </w:p>
    <w:p w:rsidR="007717F7" w:rsidRDefault="007717F7" w:rsidP="007717F7">
      <w:pPr>
        <w:pStyle w:val="tekstost"/>
        <w:ind w:left="709"/>
        <w:rPr>
          <w:sz w:val="22"/>
          <w:szCs w:val="22"/>
        </w:rPr>
      </w:pPr>
      <w:r>
        <w:rPr>
          <w:noProof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-4679950</wp:posOffset>
            </wp:positionH>
            <wp:positionV relativeFrom="paragraph">
              <wp:posOffset>6350</wp:posOffset>
            </wp:positionV>
            <wp:extent cx="4682490" cy="2977515"/>
            <wp:effectExtent l="19050" t="19050" r="22860" b="133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297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Rys. 2.  Krzywe graniczne uziarnienia mieszanki mineralnej BA od 0 do 20 mm do warstwy wiążącej, wyrównawczej i wzmacniającej nawierzchni boisk.</w:t>
      </w:r>
    </w:p>
    <w:p w:rsidR="007717F7" w:rsidRDefault="007717F7" w:rsidP="007717F7">
      <w:pPr>
        <w:pStyle w:val="Standardowytekst"/>
        <w:ind w:left="709" w:hanging="709"/>
        <w:rPr>
          <w:sz w:val="22"/>
          <w:szCs w:val="22"/>
        </w:rPr>
      </w:pPr>
    </w:p>
    <w:p w:rsidR="007717F7" w:rsidRDefault="007717F7" w:rsidP="007717F7">
      <w:pPr>
        <w:pStyle w:val="Standardowytekst"/>
        <w:ind w:left="851"/>
        <w:rPr>
          <w:sz w:val="22"/>
          <w:szCs w:val="22"/>
        </w:rPr>
      </w:pPr>
    </w:p>
    <w:p w:rsidR="007717F7" w:rsidRDefault="007717F7" w:rsidP="007717F7">
      <w:pPr>
        <w:pStyle w:val="Standardowytekst"/>
        <w:spacing w:before="120" w:after="120"/>
        <w:ind w:left="992" w:hanging="992"/>
        <w:rPr>
          <w:sz w:val="22"/>
          <w:szCs w:val="22"/>
        </w:rPr>
      </w:pPr>
      <w:r>
        <w:rPr>
          <w:sz w:val="22"/>
          <w:szCs w:val="22"/>
        </w:rPr>
        <w:t>Tablica 6. Wymagania wobec mieszanek mineralno-asfaltowych i warstwy wiążącej, wyrównawczej oraz wzmacniającej z betonu asfaltowego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573"/>
        <w:gridCol w:w="3275"/>
      </w:tblGrid>
      <w:tr w:rsidR="007717F7" w:rsidTr="007717F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Właściwości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Wymagania wobec MMA, warstwy wiążącej, wyrównawczej i wzmacniającej </w:t>
            </w:r>
          </w:p>
        </w:tc>
      </w:tr>
      <w:tr w:rsidR="007717F7" w:rsidTr="007717F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Moduł sztywności pełzania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  <w:r>
              <w:rPr>
                <w:rFonts w:ascii="Times New Roman" w:hAnsi="Times New Roman"/>
                <w:sz w:val="22"/>
                <w:szCs w:val="22"/>
              </w:rPr>
              <w:t>,  MPa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wymaga się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Stabilność próbek wg metody Marshalla w temperaturze 60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C, zagęszczonych 2x75 uderzeń ubijaka,  kN  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Symbol" w:hAnsi="Symbol"/>
                <w:sz w:val="22"/>
                <w:szCs w:val="22"/>
              </w:rPr>
              <w:t>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8,0  (</w:t>
            </w:r>
            <w:r>
              <w:rPr>
                <w:rFonts w:ascii="Symbol" w:hAnsi="Symbol"/>
                <w:sz w:val="22"/>
                <w:szCs w:val="22"/>
              </w:rPr>
              <w:t>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6,0)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2)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Odkształcenie próbek jw., mm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2,0 do 5,0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7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Wolna przestrzeń w próbkach jw.,  %(v/v)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4,0 do 8,0</w:t>
            </w:r>
          </w:p>
        </w:tc>
      </w:tr>
      <w:tr w:rsidR="007717F7" w:rsidTr="007717F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Wypełnienie wolnej przestrzeni w próbkach jw., %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65,0 do 80,0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Grubość warstwy w cm z MMA o uziarnieniu:</w:t>
            </w:r>
          </w:p>
          <w:p w:rsidR="007717F7" w:rsidRDefault="007717F7">
            <w:pPr>
              <w:pStyle w:val="StylIwony"/>
              <w:spacing w:before="0" w:after="0"/>
              <w:ind w:left="7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0 mm do 12,8 mm</w:t>
            </w:r>
          </w:p>
          <w:p w:rsidR="007717F7" w:rsidRDefault="007717F7">
            <w:pPr>
              <w:pStyle w:val="StylIwony"/>
              <w:spacing w:before="0" w:after="0"/>
              <w:ind w:left="7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0 mm do 16,0 mm</w:t>
            </w:r>
          </w:p>
          <w:p w:rsidR="007717F7" w:rsidRDefault="007717F7">
            <w:pPr>
              <w:pStyle w:val="StylIwony"/>
              <w:spacing w:before="0" w:after="0"/>
              <w:ind w:left="7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0 mm do 20,0 mm</w:t>
            </w:r>
          </w:p>
          <w:p w:rsidR="007717F7" w:rsidRDefault="007717F7">
            <w:pPr>
              <w:pStyle w:val="StylIwony"/>
              <w:spacing w:before="0" w:after="0"/>
              <w:ind w:left="7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0 mm do 25,0 mm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3,5 do 5,0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4,0 do 6,0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6,0 do 8,0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Wskaźnik zagęszczenia warstwy, %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98,0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Wolna przestrzeń w warstwie,  % (v/v)</w:t>
            </w:r>
          </w:p>
        </w:tc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4,5 do 9,0</w:t>
            </w:r>
          </w:p>
        </w:tc>
      </w:tr>
      <w:tr w:rsidR="007717F7" w:rsidTr="007717F7">
        <w:trPr>
          <w:trHeight w:val="855"/>
        </w:trPr>
        <w:tc>
          <w:tcPr>
            <w:tcW w:w="83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andardowytekst"/>
              <w:numPr>
                <w:ilvl w:val="0"/>
                <w:numId w:val="8"/>
              </w:numPr>
              <w:tabs>
                <w:tab w:val="left" w:pos="283"/>
              </w:tabs>
              <w:snapToGrid w:val="0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oznaczony wg wytycznych IBDiM, Informacje, instrukcje - zeszyt nr 48 [16],dotyczy tylko fazy projektowania   składu MMA</w:t>
            </w:r>
          </w:p>
          <w:p w:rsidR="007717F7" w:rsidRDefault="007717F7">
            <w:pPr>
              <w:pStyle w:val="StylIwony"/>
              <w:numPr>
                <w:ilvl w:val="0"/>
                <w:numId w:val="8"/>
              </w:numPr>
              <w:tabs>
                <w:tab w:val="left" w:pos="283"/>
              </w:tabs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dla warstwy wyrównawczej</w:t>
            </w:r>
          </w:p>
          <w:p w:rsidR="007717F7" w:rsidRDefault="007717F7">
            <w:pPr>
              <w:pStyle w:val="StylIwony"/>
              <w:numPr>
                <w:ilvl w:val="0"/>
                <w:numId w:val="8"/>
              </w:numPr>
              <w:tabs>
                <w:tab w:val="left" w:pos="283"/>
              </w:tabs>
              <w:spacing w:before="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specjalne warunki, obciążenie ruchem powolnym, stacjonarnym, skanalizowanym, itp.</w:t>
            </w:r>
          </w:p>
        </w:tc>
      </w:tr>
    </w:tbl>
    <w:p w:rsidR="007717F7" w:rsidRDefault="007717F7" w:rsidP="007717F7">
      <w:pPr>
        <w:pStyle w:val="Nagwek2"/>
        <w:tabs>
          <w:tab w:val="left" w:pos="0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5.3. Wytwarzanie mieszanki mineralno-asfaltowej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Mieszankę mineralno-asfaltową produkuje się w otaczarce o mieszaniu cyklicznym lub ciągłym zapewniającej prawidłowe dozowanie składników, ich wysuszenie i wymieszanie oraz zachowanie temperatury składników i gotowej mieszanki mineralno-asfaltowej.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Dozowanie składników, w tym także wstępne, powinno być wagowe i zautomatyzowane oraz zgodne z receptą. Dopuszcza się dozowanie objętościowe asfaltu, przy uwzględnieniu zmiany jego gęstości w zależności od temperatury.</w:t>
      </w:r>
      <w:r>
        <w:rPr>
          <w:rFonts w:ascii="Times New Roman" w:hAnsi="Times New Roman"/>
          <w:sz w:val="22"/>
          <w:szCs w:val="22"/>
        </w:rPr>
        <w:tab/>
        <w:t xml:space="preserve">Tolerancje dozowania składników mogą wynosić: jedna działka elementarna wagi, względnie przepływomierza, lecz nie więcej niż  </w:t>
      </w:r>
      <w:r>
        <w:rPr>
          <w:rFonts w:ascii="Symbol" w:hAnsi="Symbol"/>
          <w:sz w:val="22"/>
          <w:szCs w:val="22"/>
        </w:rPr>
        <w:t></w:t>
      </w:r>
      <w:r>
        <w:rPr>
          <w:rFonts w:ascii="Times New Roman" w:hAnsi="Times New Roman"/>
          <w:sz w:val="22"/>
          <w:szCs w:val="22"/>
        </w:rPr>
        <w:t xml:space="preserve"> 2 % w stosunku do masy składnika.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Jeżeli jest przewidziane dodanie środka adhezyjnego, to powinien on być dozowany do asfaltu w sposób i w ilościach określonych w recepcie.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Asfalt w zbiorniku powinien być ogrzewany w sposób pośredni, z układem termostatowania, zapewniającym utrzymanie stałej temperatury z tolerancją </w:t>
      </w:r>
      <w:r>
        <w:rPr>
          <w:rFonts w:ascii="Symbol" w:hAnsi="Symbol"/>
          <w:sz w:val="22"/>
          <w:szCs w:val="22"/>
        </w:rPr>
        <w:t></w:t>
      </w:r>
      <w:r>
        <w:rPr>
          <w:rFonts w:ascii="Times New Roman" w:hAnsi="Times New Roman"/>
          <w:sz w:val="22"/>
          <w:szCs w:val="22"/>
        </w:rPr>
        <w:t xml:space="preserve"> 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Temperatura asfaltu w zbiorniku powinna wynosić: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dla D 50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od 145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do 165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dla D 70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od 140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do 160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dla D 100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od 135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do 160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Kruszywo powinno być wysuszone i tak podgrzane, aby mieszanka mineralna po dodaniu wypełniacza uzyskała właściwą temperaturę. Maksymalna temperatura gorącego kruszywa nie powinna być wyższa o więcej niż 30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od maksymalnej temperatury mieszanki mineralno-asfaltowej.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Temperatura mieszanki mineralno-asfaltowej powinna wynosić: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z D 50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od 140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do 170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z D 70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od 135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do 165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z D 100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od 130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do 160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5.4. Przygotowanie podłoża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Podłoże pod warstwę nawierzchni z betonu asfaltowego powinno być wyprofilowane i równe. Powierzchnia podłoża powinna być sucha i czysta.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Nierówności podłoża pod warstwy asfaltowe nie powinny być większe od podanych w tablicy 7.</w:t>
      </w:r>
    </w:p>
    <w:p w:rsidR="007717F7" w:rsidRDefault="007717F7" w:rsidP="007717F7">
      <w:pPr>
        <w:pStyle w:val="StylIwony"/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Tablica 7. Maksymalne nierówności podłoża pod warstwy asfaltowe, mm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420"/>
        <w:gridCol w:w="1375"/>
        <w:gridCol w:w="2141"/>
      </w:tblGrid>
      <w:tr w:rsidR="007717F7" w:rsidTr="007717F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i place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Podłoże pod warstwę</w:t>
            </w:r>
          </w:p>
        </w:tc>
      </w:tr>
      <w:tr w:rsidR="007717F7" w:rsidTr="007717F7">
        <w:tc>
          <w:tcPr>
            <w:tcW w:w="520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ścieralną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wiążącą i wzmacniającą</w:t>
            </w:r>
          </w:p>
        </w:tc>
      </w:tr>
      <w:tr w:rsidR="007717F7" w:rsidTr="007717F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klasy L i D oraz place i parkingi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</w:tbl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 przypadku gdy nierówności podłoża są większe od podanych w tablicy 7, podłoże należy wyrównać poprzez frezowanie lub ułożenie warstwy wyrównawczej.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Przed rozłożeniem warstwy nawierzchni z betonu asfaltowego, podłoże należy skropić emulsją asfaltową lub asfaltem upłynnionym w ilości ustalonej w SST. Zalecane ilości asfaltu po odparowaniu wody z emulsji lub upłynniacza podano w tablicy 8.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Powierzchnie czołowe krawężników, włazów, wpustów itp. urządzeń powinny być pokryte asfaltem lub emulsją asfaltową.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andardowytekst"/>
        <w:spacing w:before="60" w:after="120"/>
        <w:ind w:left="992" w:hanging="992"/>
        <w:rPr>
          <w:sz w:val="22"/>
          <w:szCs w:val="22"/>
        </w:rPr>
      </w:pPr>
      <w:r>
        <w:rPr>
          <w:sz w:val="22"/>
          <w:szCs w:val="22"/>
        </w:rPr>
        <w:lastRenderedPageBreak/>
        <w:t>Tablica 8. Zalecane ilości asfaltu po odparowaniu wody z emulsji asfaltowej lub upłynniacza z asfaltu upłynnionego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858"/>
        <w:gridCol w:w="2991"/>
      </w:tblGrid>
      <w:tr w:rsidR="007717F7" w:rsidTr="007717F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Podłoże do wykonania warstwy </w:t>
            </w: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 mieszanki betonu asfaltowego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asfaltu po odparowaniu wody z emulsji lub upłynniacza z asfaltu upłynnionego,    kg/m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7717F7" w:rsidTr="007717F7">
        <w:tc>
          <w:tcPr>
            <w:tcW w:w="73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Podłoże pod warstwę asfaltową</w:t>
            </w:r>
          </w:p>
        </w:tc>
      </w:tr>
      <w:tr w:rsidR="007717F7" w:rsidTr="007717F7"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Podbudowa z chudego betonu lub gruntu stabilizowanego cementem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0,3 do 0,5</w:t>
            </w:r>
          </w:p>
        </w:tc>
      </w:tr>
      <w:tr w:rsidR="007717F7" w:rsidTr="007717F7"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Nawierzchnia asfaltowa o chropowatej powierzchni</w:t>
            </w:r>
          </w:p>
        </w:tc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0,2 do 0,5</w:t>
            </w:r>
          </w:p>
        </w:tc>
      </w:tr>
    </w:tbl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5.5. Połączenie międzywarstwowe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Każdą ułożoną warstwę należy skropić emulsją asfaltową lub asfaltem upłynnionym przed ułożeniem następnej, w celu zapewnienia odpowiedniego połączenia międzywarstwowego, w ilości ustalonej w tabeli.9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3700"/>
      </w:tblGrid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Połączenie nowych warstw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asfaltu po odparowaniu wody z emulsji lub upłynniacza z asfaltu upłynnionego   kg/m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Podbudowa  betonowa</w:t>
            </w: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Asfaltowa warstwa wyrównawcza lub wzmacniająca</w:t>
            </w: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0,5</w:t>
            </w:r>
          </w:p>
        </w:tc>
      </w:tr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Asfaltowa warstwa wiążąca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 </w:t>
            </w:r>
          </w:p>
        </w:tc>
      </w:tr>
    </w:tbl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7717F7" w:rsidRDefault="007717F7" w:rsidP="007717F7">
      <w:pPr>
        <w:pStyle w:val="StylIwony"/>
        <w:spacing w:before="0" w:after="0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Skropienie powinno być wykonane z wyprzedzeniem w czasie przewidzianym na odparowanie wody lub ulotnienie upłynniacza; orientacyjny czas wyprzedzenia wynosi co najmniej: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 h    przy ilości powyżej 1,0 kg/m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emulsji lub asfaltu upłynnionego, 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 h    przy ilości od 0,5 do 1,0 kg/m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emulsji lub asfaltu upłynnionego,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0,5 h przy ilości od 0,2 do 0,5 kg/m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emulsji lub asfaltu upłynnionego.</w:t>
      </w:r>
    </w:p>
    <w:p w:rsidR="007717F7" w:rsidRDefault="007717F7" w:rsidP="007717F7">
      <w:pPr>
        <w:pStyle w:val="StylIwony"/>
        <w:spacing w:before="0" w:after="0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Wymaganie nie dotyczy skropienia rampą otaczarki.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5.6. Warunki przystąpienia do robót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Warstwa nawierzchni z betonu asfaltowego może być układana, gdy temperatura otoczenia jest nie niższa od +5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 dla wykonywanej warstwy grubości  </w:t>
      </w:r>
      <w:r>
        <w:rPr>
          <w:rFonts w:ascii="Century Schoolbook" w:hAnsi="Century Schoolbook"/>
          <w:sz w:val="22"/>
          <w:szCs w:val="22"/>
        </w:rPr>
        <w:t>&gt;</w:t>
      </w:r>
      <w:r>
        <w:rPr>
          <w:rFonts w:ascii="Times New Roman" w:hAnsi="Times New Roman"/>
          <w:sz w:val="22"/>
          <w:szCs w:val="22"/>
        </w:rPr>
        <w:t xml:space="preserve"> 8 cm i + 10</w:t>
      </w:r>
      <w:r>
        <w:rPr>
          <w:rFonts w:ascii="Times New Roman" w:hAnsi="Times New Roman"/>
          <w:sz w:val="22"/>
          <w:szCs w:val="22"/>
          <w:vertAlign w:val="superscript"/>
        </w:rPr>
        <w:t>0</w:t>
      </w:r>
      <w:r>
        <w:rPr>
          <w:rFonts w:ascii="Times New Roman" w:hAnsi="Times New Roman"/>
          <w:sz w:val="22"/>
          <w:szCs w:val="22"/>
        </w:rPr>
        <w:t xml:space="preserve"> C dla wykonywanej warstwy grubości  </w:t>
      </w:r>
      <w:r>
        <w:rPr>
          <w:rFonts w:ascii="Symbol" w:hAnsi="Symbol"/>
          <w:sz w:val="22"/>
          <w:szCs w:val="22"/>
        </w:rPr>
        <w:t></w:t>
      </w:r>
      <w:r>
        <w:rPr>
          <w:rFonts w:ascii="Times New Roman" w:hAnsi="Times New Roman"/>
          <w:sz w:val="22"/>
          <w:szCs w:val="22"/>
        </w:rPr>
        <w:t xml:space="preserve"> 8 cm. Nie dopuszcza się układania mieszanki mineralno-asfaltowej na mokrym podłożu, podczas opadów atmosferycznych oraz silnego wiatru (V </w:t>
      </w:r>
      <w:r>
        <w:rPr>
          <w:rFonts w:ascii="Century Schoolbook" w:hAnsi="Century Schoolbook"/>
          <w:sz w:val="22"/>
          <w:szCs w:val="22"/>
        </w:rPr>
        <w:t>&gt;</w:t>
      </w:r>
      <w:r>
        <w:rPr>
          <w:rFonts w:ascii="Times New Roman" w:hAnsi="Times New Roman"/>
          <w:sz w:val="22"/>
          <w:szCs w:val="22"/>
        </w:rPr>
        <w:t xml:space="preserve"> 16 m/s).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5.7. Zarób próbny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Wykonawca przed przystąpieniem do produkcji mieszanek mineralno-asfaltowych jest zobowiązany do przeprowadzenia w obecności Inżyniera kontrolnej produkcji.</w:t>
      </w:r>
    </w:p>
    <w:p w:rsidR="007717F7" w:rsidRDefault="007717F7" w:rsidP="007717F7">
      <w:pPr>
        <w:pStyle w:val="StylIwony"/>
        <w:spacing w:before="0" w:after="0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Sprawdzenie zawartości asfaltu w mieszance określa się wykonując ekstrakcję.</w:t>
      </w:r>
    </w:p>
    <w:p w:rsidR="007717F7" w:rsidRDefault="007717F7" w:rsidP="007717F7">
      <w:pPr>
        <w:pStyle w:val="StylIwony"/>
        <w:spacing w:before="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Tolerancje zawartości składników mieszanki mineralno-asfaltowej względem składu zaprojektowanego podano w tablicy 10.</w:t>
      </w:r>
    </w:p>
    <w:p w:rsidR="007717F7" w:rsidRDefault="007717F7" w:rsidP="007717F7">
      <w:pPr>
        <w:pStyle w:val="tekstost"/>
        <w:spacing w:after="120"/>
        <w:ind w:left="992" w:hanging="992"/>
        <w:rPr>
          <w:sz w:val="22"/>
          <w:szCs w:val="22"/>
        </w:rPr>
      </w:pPr>
      <w:r>
        <w:rPr>
          <w:sz w:val="22"/>
          <w:szCs w:val="22"/>
        </w:rPr>
        <w:t>Tablica 10. Tolerancje zawartości składników mieszanki mineralno-asfaltowej względem składu  zaprojektowanego  przy  badaniu  pojedynczej  próbki  metodą  ekstrakcji,  % m/m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822"/>
        <w:gridCol w:w="3154"/>
      </w:tblGrid>
      <w:tr w:rsidR="007717F7" w:rsidTr="007717F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keepNext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keepNext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Składniki mieszanki mineralno-asfaltowej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Mieszanki mineralno-asfaltowe do nawierzchni 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Ziarna pozostające na sitach o oczkach </w:t>
            </w:r>
            <w:r>
              <w:rPr>
                <w:rFonts w:ascii="Century Schoolbook" w:hAnsi="Century Schoolbook"/>
                <w:sz w:val="22"/>
                <w:szCs w:val="22"/>
              </w:rPr>
              <w:t>#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mm:</w:t>
            </w:r>
          </w:p>
          <w:p w:rsidR="007717F7" w:rsidRDefault="007717F7">
            <w:pPr>
              <w:pStyle w:val="StylIwony"/>
              <w:keepNext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31,5; 25,0; 20,0; 16,0; 12,8; 9,6; 8,0; 6,3; 4,0; 2,0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keepNext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Ziarna pozostające na sitach o oczkach # mm:  0,85; 0,42; 0,30; 0,18; 0,15; 0,075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Ziarna przechodzące przez sito o oczkach            </w:t>
            </w:r>
            <w:r>
              <w:rPr>
                <w:rFonts w:ascii="Century Schoolbook" w:hAnsi="Century Schoolbook"/>
                <w:sz w:val="22"/>
                <w:szCs w:val="22"/>
              </w:rPr>
              <w:t>#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0,075mm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2,0</w:t>
            </w:r>
          </w:p>
        </w:tc>
      </w:tr>
      <w:tr w:rsidR="007717F7" w:rsidTr="007717F7"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Asfalt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Symbol" w:hAnsi="Symbol"/>
                <w:sz w:val="22"/>
                <w:szCs w:val="22"/>
              </w:rPr>
              <w:t>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0,5</w:t>
            </w:r>
          </w:p>
        </w:tc>
      </w:tr>
    </w:tbl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5.8. Odcinek próbny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Wykonawca wykona odcinek próbny, co najmniej na 3 dni przed rozpoczęciem robót, w celu: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stwierdzenia czy użyty sprzęt jest właściwy,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określenia grubości warstwy mieszanki mineralno-asfaltowej przed zagęszczeniem, koniecznej do uzyskania wymaganej w dokumentacji projektowej grubości warstwy,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określenia potrzebnej ilości przejść walców dla uzyskania prawidłowego zagęszczenia warstwy.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 takiej próby Wykonawca użyje takich materiałów oraz sprzętu, jakie będą stosowane do wykonania warstwy nawierzchni.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Odcinek próbny powinien  być zlokalizowany w miejscu wskazanym przez Inżyniera.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Wykonawca może przystąpić do wykonywania warstwy nawierzchni po zaakceptowaniu odcinka próbnego przez Inżyniera.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5.9. Wykonanie warstwy z betonu  asfaltowego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Mieszanka mineralno-asfaltowa powinna być wbudowywana układarką wyposażoną w układ z automatycznym sterowaniem grubości warstwy i utrzymywaniem niwelety zgodnie z dokumentacją projektową.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Temperatura mieszanki wbudowywanej nie powinna być niższa od minimalnej temperatury mieszanki podanej w pkcie 5.3.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Zagęszczanie mieszanki powinno odbywać się bezzwłocznie zgodnie ze schematem przejść walca ustalonym na odcinku próbnym.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Początkowa temperatura mieszanki w czasie zagęszczania powinna wynosić nie mniej niż: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dla asfaltu D 50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130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dla asfaltu D 70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125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C,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Zagęszczanie należy rozpocząć od krawędzi nawierzchni ku osi. Wskaźnik zagęszczenia ułożonej warstwy powinien być zgodny z wymaganiami podanymi w tablicach 4 i 6. Złącza w nawierzchni powinny być wykonane w linii prostej, równolegle lub prostopadle do osi boiska.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Złącza w konstrukcji wielowarstwowej powinny być przesunięte względem siebie co najmniej o 15 cm. Złącza powinny być całkowicie związane, a przylegające warstwy powinny być w jednym poziomie.</w:t>
      </w:r>
      <w:r>
        <w:rPr>
          <w:rFonts w:ascii="Times New Roman" w:hAnsi="Times New Roman"/>
          <w:sz w:val="22"/>
          <w:szCs w:val="22"/>
        </w:rPr>
        <w:tab/>
        <w:t>Złącze robocze powinno być równo obcięte i powierzchnia obciętej krawędzi powinna być posmarowana asfaltem lub oklejona samoprzylepną taśmą asfaltowo-kauczukową. Sposób wykonywania złącz roboczych powinien być zaakceptowany przez Inżyniera.</w:t>
      </w:r>
    </w:p>
    <w:p w:rsidR="007717F7" w:rsidRDefault="007717F7" w:rsidP="007717F7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6. KONTROLA JAKOŚCI ROBÓT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6.1. Ogólne zasady kontroli jakości robót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Ogólne zasady kontroli jakości robót podano w OST D-M-00.00.00 „Wymagania ogólne” pkt 6.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6.2. Badania przed przystąpieniem do robót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Przed przystąpieniem do robót Wykonawca powinien wykonać badania asfaltu, wypełniacza oraz kruszyw przeznaczonych do produkcji mieszanki mineralno-asfaltowej        i przedstawić wyniki tych badań Inżynierowi do akceptacji.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6.3. Badania w czasie robót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6.3.1. </w:t>
      </w:r>
      <w:r>
        <w:rPr>
          <w:rFonts w:ascii="Times New Roman" w:hAnsi="Times New Roman"/>
          <w:sz w:val="22"/>
          <w:szCs w:val="22"/>
        </w:rPr>
        <w:t>Częstotliwość oraz zakres badań i pomiarów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Częstotliwość oraz zakres badań i pomiarów w czasie wytwarzania mieszanki mineralno-asfaltowej podano w tablicy 11.</w:t>
      </w:r>
    </w:p>
    <w:p w:rsidR="007717F7" w:rsidRDefault="007717F7" w:rsidP="007717F7">
      <w:pPr>
        <w:pStyle w:val="StylIwony"/>
        <w:keepNext/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6.3.2. </w:t>
      </w:r>
      <w:r>
        <w:rPr>
          <w:rFonts w:ascii="Times New Roman" w:hAnsi="Times New Roman"/>
          <w:sz w:val="22"/>
          <w:szCs w:val="22"/>
        </w:rPr>
        <w:t>Skład i uziarnienie mieszanki mineralno-asfaltowej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Badanie składu mieszanki mineralno-asfaltowej polega na wykonaniu ekstrakcji wg PN-S-04001:1967 [8]. Wyniki powinny być zgodne z receptą laboratoryjną z tolerancją określoną w tablicy 10. Dopuszcza się wykonanie badań innymi równoważnymi metodami.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6.3.3. </w:t>
      </w:r>
      <w:r>
        <w:rPr>
          <w:rFonts w:ascii="Times New Roman" w:hAnsi="Times New Roman"/>
          <w:sz w:val="22"/>
          <w:szCs w:val="22"/>
        </w:rPr>
        <w:t>Badanie właściwości asfaltu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Dla każdej cysterny należy określić penetrację i temperaturę mięknienia asfaltu.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6.3.4. </w:t>
      </w:r>
      <w:r>
        <w:rPr>
          <w:rFonts w:ascii="Times New Roman" w:hAnsi="Times New Roman"/>
          <w:sz w:val="22"/>
          <w:szCs w:val="22"/>
        </w:rPr>
        <w:t>Badanie właściwości wypełniacza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 każde 100 Mg zużytego wypełniacza należy określić uziarnienie i wilgotność wypełniacza.</w:t>
      </w:r>
    </w:p>
    <w:p w:rsidR="007717F7" w:rsidRDefault="007717F7" w:rsidP="007717F7">
      <w:pPr>
        <w:pStyle w:val="tekstost"/>
        <w:spacing w:before="120" w:after="120"/>
        <w:ind w:left="992" w:hanging="992"/>
        <w:rPr>
          <w:sz w:val="22"/>
          <w:szCs w:val="22"/>
        </w:rPr>
      </w:pPr>
      <w:r>
        <w:rPr>
          <w:sz w:val="22"/>
          <w:szCs w:val="22"/>
        </w:rPr>
        <w:t>Tablica 11. Częstotliwość oraz zakres badań i pomiarów podczas wytwarzania mieszanki mineralno-asfaltowej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16"/>
        <w:gridCol w:w="3486"/>
      </w:tblGrid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keepNext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17F7" w:rsidRDefault="007717F7">
            <w:pPr>
              <w:pStyle w:val="StylIwony"/>
              <w:keepNext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Wyszczególnienie badań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Częstotliwość badań</w:t>
            </w:r>
          </w:p>
          <w:p w:rsidR="007717F7" w:rsidRDefault="007717F7">
            <w:pPr>
              <w:pStyle w:val="StylIwony"/>
              <w:keepNext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Minimalna liczba badań na dziennej działce roboczej</w:t>
            </w:r>
          </w:p>
        </w:tc>
      </w:tr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Skład i uziarnienie mieszanki mineralno-asfaltowej pobranej w wytwórni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próbki przy produkcji ponad 300 Mg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Właściwości asfaltu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dla każdej dostawy (cysterny)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Właściwości wypełniacza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na 100 Mg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Właściwości kruszywa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przy każdej zmianie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Temperatura składników mieszanki mineralno-asfaltowej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dozór ciągły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Temperatura mieszanki mineralno-asfaltowej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każdy pojazd przy załadunku i w czasie wbudowywania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Wygląd mieszanki mineralno-asfaltowej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keepNext/>
              <w:snapToGrid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jw.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Właściwości próbek mieszanki mineralno-asfaltowej pobranej w wytwórni</w:t>
            </w:r>
          </w:p>
        </w:tc>
        <w:tc>
          <w:tcPr>
            <w:tcW w:w="3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jeden raz dziennie</w:t>
            </w:r>
          </w:p>
        </w:tc>
      </w:tr>
      <w:tr w:rsidR="007717F7" w:rsidTr="007717F7">
        <w:tc>
          <w:tcPr>
            <w:tcW w:w="75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lp.1 i lp.8 – badania mogą być wykonywane zamiennie wg PN-S-96025:2000 [10]</w:t>
            </w:r>
          </w:p>
        </w:tc>
      </w:tr>
    </w:tbl>
    <w:p w:rsidR="007717F7" w:rsidRDefault="007717F7" w:rsidP="007717F7">
      <w:pPr>
        <w:pStyle w:val="StylIwony"/>
        <w:keepNext/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6.3.5. </w:t>
      </w:r>
      <w:r>
        <w:rPr>
          <w:rFonts w:ascii="Times New Roman" w:hAnsi="Times New Roman"/>
          <w:sz w:val="22"/>
          <w:szCs w:val="22"/>
        </w:rPr>
        <w:t>Badanie właściwości kruszywa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Przy każdej zmianie kruszywa należy określić klasę i gatunek kruszywa.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6.3.6. </w:t>
      </w:r>
      <w:r>
        <w:rPr>
          <w:rFonts w:ascii="Times New Roman" w:hAnsi="Times New Roman"/>
          <w:sz w:val="22"/>
          <w:szCs w:val="22"/>
        </w:rPr>
        <w:t>Pomiar temperatury składników mieszanki mineralno-asfaltowej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Pomiar temperatury składników mieszanki mineralno-asfaltowej polega na odczytaniu temperatury na skali odpowiedniego termometru zamontowanego na otaczarce. Temperatura powinna być zgodna z wymaganiami podanymi w recepcie laboratoryjnej i SST.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6.3.7. </w:t>
      </w:r>
      <w:r>
        <w:rPr>
          <w:rFonts w:ascii="Times New Roman" w:hAnsi="Times New Roman"/>
          <w:sz w:val="22"/>
          <w:szCs w:val="22"/>
        </w:rPr>
        <w:t>Pomiar temperatury mieszanki mineralno-asfaltowej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Pomiar temperatury mieszanki  mineralno-asfaltowej polega na kilkakrotnym zanurzeniu termometru w mieszance i odczytaniu temperatury.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Dokładność pomiaru </w:t>
      </w:r>
      <w:r>
        <w:rPr>
          <w:rFonts w:ascii="Symbol" w:hAnsi="Symbol"/>
          <w:sz w:val="22"/>
          <w:szCs w:val="22"/>
        </w:rPr>
        <w:t></w:t>
      </w:r>
      <w:r>
        <w:rPr>
          <w:rFonts w:ascii="Times New Roman" w:hAnsi="Times New Roman"/>
          <w:sz w:val="22"/>
          <w:szCs w:val="22"/>
        </w:rPr>
        <w:t xml:space="preserve"> 2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 xml:space="preserve"> C. Temperatura powinna być zgodna z wymaganiami podanymi w  SST.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6.3.8. </w:t>
      </w:r>
      <w:r>
        <w:rPr>
          <w:rFonts w:ascii="Times New Roman" w:hAnsi="Times New Roman"/>
          <w:sz w:val="22"/>
          <w:szCs w:val="22"/>
        </w:rPr>
        <w:t>Sprawdzenie wyglądu mieszanki mineralno-asfaltowej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Sprawdzenie wyglądu mieszanki mineralno-asfaltowej polega na ocenie wizualnej jej wyglądu w czasie produkcji, załadunku, rozładunku i wbudowywania.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6.3.9.</w:t>
      </w:r>
      <w:r>
        <w:rPr>
          <w:rFonts w:ascii="Times New Roman" w:hAnsi="Times New Roman"/>
          <w:sz w:val="22"/>
          <w:szCs w:val="22"/>
        </w:rPr>
        <w:t xml:space="preserve"> Właściwości mieszanki mineralno-asfaltowej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Właściwości mieszanki mineralno-asfaltowej należy określać na próbkach zagęszczonych metodą Marshalla. Wyniki powinny być zgodne z receptą laboratoryjną.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6.4. Badania dotyczące cech geometrycznych i właściwości warstw nawierzchni z betonu asfaltowego</w:t>
      </w:r>
    </w:p>
    <w:p w:rsidR="007717F7" w:rsidRDefault="007717F7" w:rsidP="007717F7">
      <w:pPr>
        <w:pStyle w:val="Standardowytekst"/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6.4.1</w:t>
      </w:r>
      <w:r>
        <w:rPr>
          <w:sz w:val="22"/>
          <w:szCs w:val="22"/>
        </w:rPr>
        <w:t>. Częstotliwość oraz zakres badań i pomiarów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Częstotliwość oraz zakres badań i pomiarów wykonanych warstw nawierzchni z betonu asfaltowego podaje tablica 12.</w:t>
      </w:r>
    </w:p>
    <w:p w:rsidR="007717F7" w:rsidRDefault="007717F7" w:rsidP="007717F7">
      <w:pPr>
        <w:pStyle w:val="Standardowyteks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Tablica 12. Częstotliwość oraz zakres badań i pomiarów wykonanej warstwy z betonu asfaltowego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835"/>
        <w:gridCol w:w="4409"/>
      </w:tblGrid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Badana cecha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Minimalna częstotliwość badań i pomiarów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Szerokość warstwy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razy na długości boiska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Równość podłużna warstwy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każdy pas łatą co 10 m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Równość poprzeczna warstwy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rzadziej niż co 5m</w:t>
            </w:r>
          </w:p>
        </w:tc>
      </w:tr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Spadki poprzeczne warstwy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razy na długości boiska</w:t>
            </w:r>
          </w:p>
        </w:tc>
      </w:tr>
      <w:tr w:rsidR="007717F7" w:rsidTr="007717F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Rzędne wysokościowe warstwy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Pomiar rzędnych niwelacji podłużnej i poprzecznej oraz usytuowania osi według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Ukształtowanie osi w planie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dokumentacji budowy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Grubość warstwy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próbka z każdego boiska o powierzchni do 600 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Złącza podłużne i poprzeczne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cała długość złącza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Krawędź, obramowanie warstwy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cała długość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Wygląd warstwy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ocena ciągła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Zagęszczenie warstwy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próbka z każdego boiska o powierzchni do 600 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7717F7" w:rsidTr="007717F7"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Wolna przestrzeń w warstwie</w:t>
            </w:r>
          </w:p>
        </w:tc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jw.</w:t>
            </w:r>
          </w:p>
        </w:tc>
      </w:tr>
    </w:tbl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6.4.2. </w:t>
      </w:r>
      <w:r>
        <w:rPr>
          <w:rFonts w:ascii="Times New Roman" w:hAnsi="Times New Roman"/>
          <w:sz w:val="22"/>
          <w:szCs w:val="22"/>
        </w:rPr>
        <w:t>Szerokość warstwy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Szerokość warstwy ścieralnej z betonu asfaltowego powinna być zgodna z dokumentacją projektową, z tolerancją +5 cm. Szerokość warstwy asfaltowej niżej położonej, nie ograniczonej krawężnikiem lub opornikiem w nowej konstrukcji nawierzchni, powinna być szersza z każdej strony co najmniej o grubość warstwy na niej położonej, nie mniej jednak niż 5 cm.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6.4.3. </w:t>
      </w:r>
      <w:r>
        <w:rPr>
          <w:rFonts w:ascii="Times New Roman" w:hAnsi="Times New Roman"/>
          <w:sz w:val="22"/>
          <w:szCs w:val="22"/>
        </w:rPr>
        <w:t>Równość warstwy</w:t>
      </w: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Nierówności podłużne i poprzeczne warstw z betonu asfaltowego  mierzone wg BN-68/8931-04 [11] nie powinny być większe od podanych w tablicy 13.</w:t>
      </w: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Tablica 13. Dopuszczalne nierówności warstw asfaltowych, mm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288"/>
        <w:gridCol w:w="1275"/>
        <w:gridCol w:w="1134"/>
        <w:gridCol w:w="1515"/>
      </w:tblGrid>
      <w:tr w:rsidR="007717F7" w:rsidTr="007717F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i place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Warstwa ścieralna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Warstwa wiążąca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Warstwa wzmacniająca</w:t>
            </w:r>
          </w:p>
        </w:tc>
      </w:tr>
      <w:tr w:rsidR="007717F7" w:rsidTr="007717F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klasy L i D oraz place i boiska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pStyle w:val="StylIwony"/>
              <w:snapToGrid w:val="0"/>
              <w:spacing w:before="6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</w:tbl>
    <w:p w:rsidR="007717F7" w:rsidRDefault="007717F7" w:rsidP="007717F7">
      <w:pPr>
        <w:pStyle w:val="StylIwony"/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6.4.4. </w:t>
      </w:r>
      <w:r>
        <w:rPr>
          <w:rFonts w:ascii="Times New Roman" w:hAnsi="Times New Roman"/>
          <w:sz w:val="22"/>
          <w:szCs w:val="22"/>
        </w:rPr>
        <w:t>Spadki poprzeczne warstwy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Spadki poprzeczne warstwy ścieralnej z betonu asfaltowego powinny być zgodne z dokumentacją projektową, z tolerancją </w:t>
      </w:r>
      <w:r>
        <w:rPr>
          <w:rFonts w:ascii="Symbol" w:hAnsi="Symbol"/>
          <w:sz w:val="22"/>
          <w:szCs w:val="22"/>
        </w:rPr>
        <w:t></w:t>
      </w:r>
      <w:r>
        <w:rPr>
          <w:rFonts w:ascii="Times New Roman" w:hAnsi="Times New Roman"/>
          <w:sz w:val="22"/>
          <w:szCs w:val="22"/>
        </w:rPr>
        <w:t xml:space="preserve"> 0,2 %.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6.4.5. </w:t>
      </w:r>
      <w:r>
        <w:rPr>
          <w:rFonts w:ascii="Times New Roman" w:hAnsi="Times New Roman"/>
          <w:sz w:val="22"/>
          <w:szCs w:val="22"/>
        </w:rPr>
        <w:t>Rzędne wysokościowe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Rzędne wysokościowe warstwy powinny być zgodne z dokumentacją projektową, z tolerancją </w:t>
      </w:r>
      <w:r>
        <w:rPr>
          <w:rFonts w:ascii="Symbol" w:hAnsi="Symbol"/>
          <w:sz w:val="22"/>
          <w:szCs w:val="22"/>
        </w:rPr>
        <w:t></w:t>
      </w:r>
      <w:r>
        <w:rPr>
          <w:rFonts w:ascii="Times New Roman" w:hAnsi="Times New Roman"/>
          <w:sz w:val="22"/>
          <w:szCs w:val="22"/>
        </w:rPr>
        <w:t xml:space="preserve"> 1 cm.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6.4.6. </w:t>
      </w:r>
      <w:r>
        <w:rPr>
          <w:rFonts w:ascii="Times New Roman" w:hAnsi="Times New Roman"/>
          <w:sz w:val="22"/>
          <w:szCs w:val="22"/>
        </w:rPr>
        <w:t>Ukształtowanie osi w planie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Oś warstwy w planie powinna być usytuowana zgodnie z dokumentacją projektową, z tolerancją 5 cm.</w:t>
      </w:r>
    </w:p>
    <w:p w:rsidR="007717F7" w:rsidRDefault="007717F7" w:rsidP="007717F7">
      <w:pPr>
        <w:pStyle w:val="StylIwony"/>
        <w:keepNex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6.4.7. </w:t>
      </w:r>
      <w:r>
        <w:rPr>
          <w:rFonts w:ascii="Times New Roman" w:hAnsi="Times New Roman"/>
          <w:sz w:val="22"/>
          <w:szCs w:val="22"/>
        </w:rPr>
        <w:t>Grubość warstwy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Grubość warstwy powinna być zgodna z grubością projektową, z tolerancją </w:t>
      </w:r>
      <w:r>
        <w:rPr>
          <w:rFonts w:ascii="Symbol" w:hAnsi="Symbol"/>
          <w:sz w:val="22"/>
          <w:szCs w:val="22"/>
        </w:rPr>
        <w:t></w:t>
      </w:r>
      <w:r>
        <w:rPr>
          <w:rFonts w:ascii="Times New Roman" w:hAnsi="Times New Roman"/>
          <w:sz w:val="22"/>
          <w:szCs w:val="22"/>
        </w:rPr>
        <w:t xml:space="preserve"> 10 %. 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6.4.8. </w:t>
      </w:r>
      <w:r>
        <w:rPr>
          <w:rFonts w:ascii="Times New Roman" w:hAnsi="Times New Roman"/>
          <w:sz w:val="22"/>
          <w:szCs w:val="22"/>
        </w:rPr>
        <w:t>Złącza podłużne i poprzeczne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Złącza w nawierzchni powinny być wykonane w linii prostej, równolegle lub prostopadle do osi. Złącza w konstrukcji wielowarstwowej powinny być przesunięte względem siebie co najmniej o 15 cm. Złącza powinny być całkowicie związane, a przylegające warstwy powinny być w jednym poziomie.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6.4.9. </w:t>
      </w:r>
      <w:r>
        <w:rPr>
          <w:rFonts w:ascii="Times New Roman" w:hAnsi="Times New Roman"/>
          <w:sz w:val="22"/>
          <w:szCs w:val="22"/>
        </w:rPr>
        <w:t>Krawędź, obramowanie warstwy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Warstwa ścieralna przy opornikach drogowych i urządzeniach w jezdni powinna wystawać od 3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 mm ponad ich powierzchnię. Warstwy bez oporników powinny być  wyprofilowane a w miejscach gdzie zaszła konieczność obcięcia  pokryte asfaltem.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6.4.10. </w:t>
      </w:r>
      <w:r>
        <w:rPr>
          <w:rFonts w:ascii="Times New Roman" w:hAnsi="Times New Roman"/>
          <w:sz w:val="22"/>
          <w:szCs w:val="22"/>
        </w:rPr>
        <w:t>Wygląd warstwy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Wygląd warstwy z betonu asfaltowego powinien mieć jednolitą teksturę, bez miejsc przeasfaltowanych, porowatych, łuszczących się i spękanych.</w:t>
      </w:r>
    </w:p>
    <w:p w:rsidR="007717F7" w:rsidRDefault="007717F7" w:rsidP="007717F7">
      <w:pPr>
        <w:pStyle w:val="StylIwon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6.4.11. </w:t>
      </w:r>
      <w:r>
        <w:rPr>
          <w:rFonts w:ascii="Times New Roman" w:hAnsi="Times New Roman"/>
          <w:sz w:val="22"/>
          <w:szCs w:val="22"/>
        </w:rPr>
        <w:t>Zagęszczenie warstwy i wolna przestrzeń w warstwie</w:t>
      </w: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Zagęszczenie i wolna przestrzeń w warstwie powinny być zgodne z wymaganiami ustalonymi w SST i recepcie laboratoryjnej.</w:t>
      </w:r>
    </w:p>
    <w:p w:rsidR="007717F7" w:rsidRDefault="007717F7" w:rsidP="007717F7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7. OBMIAR ROBÓT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7.1. Ogólne zasady obmiaru robót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Ogólne zasady obmiaru robót podano w OST D-M-00.00.00 „Wymagania ogólne” pkt 7.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7.2. Jednostka obmiarowa</w:t>
      </w:r>
    </w:p>
    <w:p w:rsidR="007717F7" w:rsidRDefault="007717F7" w:rsidP="007717F7">
      <w:pPr>
        <w:pStyle w:val="StylIwony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Jednostką obmiarową jest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(metr kwadratowy) warstwy nawierzchni z betonu asfaltowego.</w:t>
      </w:r>
    </w:p>
    <w:p w:rsidR="007717F7" w:rsidRDefault="007717F7" w:rsidP="007717F7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8. ODBIÓR ROBÓT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Ogólne zasady odbioru robót podano w OST D-M-00.00.00 „Wymagania ogólne” pkt 8.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Roboty uznaje się za wykonane zgodnie z dokumentacją projektową i SST, jeżeli wszystkie pomiary i badania z zachowaniem tolerancji wg pktu 6 i PN-S-96025:2000[10] dały wyniki pozytywne.</w:t>
      </w:r>
    </w:p>
    <w:p w:rsidR="007717F7" w:rsidRDefault="007717F7" w:rsidP="007717F7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9. PODSTAWA PŁATNOŚCI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9.1. Ogólne ustalenia dotyczące podstawy płatności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Ogólne ustalenia dotyczące podstawy płatności podano w OST D-M-00.00.00 „Wymagania ogólne” pkt 9.</w:t>
      </w:r>
    </w:p>
    <w:p w:rsidR="007717F7" w:rsidRDefault="007717F7" w:rsidP="007717F7">
      <w:pPr>
        <w:pStyle w:val="Nagwek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9.2. Cena jednostki obmiarowej</w:t>
      </w:r>
    </w:p>
    <w:p w:rsidR="007717F7" w:rsidRDefault="007717F7" w:rsidP="007717F7">
      <w:pPr>
        <w:pStyle w:val="StylIwony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Cena wykonania 1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warstwy nawierzchni z betonu asfaltowego obejmuje: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prace pomiarowe i roboty przygotowawcze,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oznakowanie robót, zgodnie z zatwierdzonym  projektem organizacji ruchu, 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dostarczenie materiałów,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wyprodukowanie mieszanki mineralno-asfaltowej i jej transport na miejsce wbudowania,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posmarowanie lepiszczem krawędzi urządzeń obcych i krawężników,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skropienie międzywarstwowe,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rozłożenie i zagęszczenie mieszanki mineralno-asfaltowej,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obcięcie krawędzi i posmarowanie asfaltem,</w:t>
      </w:r>
    </w:p>
    <w:p w:rsidR="007717F7" w:rsidRDefault="007717F7" w:rsidP="007717F7">
      <w:pPr>
        <w:pStyle w:val="StylIwony"/>
        <w:numPr>
          <w:ilvl w:val="0"/>
          <w:numId w:val="6"/>
        </w:numPr>
        <w:tabs>
          <w:tab w:val="left" w:pos="283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przeprowadzenie pomiarów i badań laboratoryjnych, wymaganych w specyfikacji technicznej.</w:t>
      </w:r>
    </w:p>
    <w:p w:rsidR="007717F7" w:rsidRDefault="007717F7" w:rsidP="007717F7">
      <w:pPr>
        <w:pStyle w:val="Nagwek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10. PRZEPISY ZWIĄZANE</w:t>
      </w: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10.1. Normy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0"/>
        <w:gridCol w:w="180"/>
        <w:gridCol w:w="6300"/>
        <w:gridCol w:w="360"/>
        <w:gridCol w:w="180"/>
      </w:tblGrid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1.PN-B-11111:1996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Kruszywa mineralne. Kruszywa naturalne do nawierzchni drogowych. Żwir i mieszanka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2.PN-B-11112:1996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Kruszywa mineralne. Kruszywa łamane do nawierzchni drogowych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3.PN-B-11113:1996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Kruszywa mineralne. Kruszywa naturalne do nawierzchni drogowych. Piasek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4.PN-B-11115:1998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Kruszywa mineralne. Kruszywa sztuczne z żużla stalowniczego do nawierzchni drogowych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5.PN-C-04024:1991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Ropa naftowa i przetwory naftowe. Pakowanie, znakowanie i transport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6.PN-C-96170:1965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Przetwory naftowe. Asfalty drogowe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7.PN-C-96173:1974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Przetwory naftowe. Asfalty upłynnione AUN do nawierzchni drogowych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8.PN-S-04001:1967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samochodowe. Metody badań mas mineralno-bitumicznych i nawierzchni bitumicznych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9.PN-S-96504:1961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samochodowe. Wypełniacz kamienny do mas bitumicznych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10.PN-S-96025:2000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samochodowe i lotniskowe. Nawierzchnie asfaltowe. Wymagania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 BN-68/8931-04</w:t>
            </w:r>
          </w:p>
        </w:tc>
        <w:tc>
          <w:tcPr>
            <w:tcW w:w="6840" w:type="dxa"/>
            <w:gridSpan w:val="3"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samochodowe. Pomiar równości nawierzchni planografem         i łatą</w:t>
            </w:r>
          </w:p>
          <w:p w:rsidR="007717F7" w:rsidRDefault="007717F7">
            <w:pPr>
              <w:pStyle w:val="StylIwony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1097-1:2000 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Oznaczanie odporności na ścieranie (mikro-Deval)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1097-2:2000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Metody oznaczania odporności na rozdrabnianie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1097-3:2000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Oznaczanie gęstości nasypowej i jamistości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1097-4:2002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Część 4: Oznaczanie pustych przestrzeni suchego, zagęszczonego wypełniacza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1097-5:2001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Część 5: Oznaczanie zawartości wody przez suszenie w suszarce z wentylacją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1097-6:2002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Część 6: Oznaczanie gęstości ziarn i nasiąkliwości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1097-6:2002/AC:2004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Część 6: Oznaczanie gęstości ziarn i nasiąkliwości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1097-7:2001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Część 7: Oznaczanie gęstości wypełniacza. Metoda piknometryczna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1097-8:2002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Część 8: Oznaczanie polerowalności kamienia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1097-9:2000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Oznaczanie odporności na ścieranie abrazyjne przez opony z kolcami. Badanie skandynawskie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1097-10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mechanicznych i fizycznych właściwości kruszyw. Oznaczanie wysokości podciągania wody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12620:2004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Kruszywa do betonu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13043:2004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Kruszywa do mieszanek bitumicznych i powierzchniowych utrwaleń stosowanych na drogach, lotniskach i innych powierzchniach przeznaczonych do ruchu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PN-EN 13179-1:2002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kruszyw wypełniających stosowanych do mieszanek bitumicznych. Część 1: Badanie metodą pierścienia delta i kuli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13179-2:2002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kruszyw wypełniających stosowanych do mieszanek bitumicznych. Część 2: Liczba bitumiczna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1367-1:2001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właściwości cieplnych i odporności kruszyw na działanie czynników atmosferycznych. Część 1: Oznaczanie mrozoodporności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1367-1:2001/Ap1:2004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właściwości cieplnych i odporności kruszyw na działanie czynników atmosferycznych. Część 1: Oznaczanie mrozoodporności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1367-2:2000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właściwości cieplnych i odporności kruszyw na działanie czynników atmosferycznych. Badanie w siarczanie magnezu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1367-3:2002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właściwości cieplnych i odporności kruszyw na działanie czynników atmosferycznych. Część 3: Badanie bazaltowej zgorzeli słonecznej metodą gotowania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1367-4:2000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właściwości cieplnych i odporności kruszyw na działanie czynników atmosferycznych. Oznaczanie skurczu przy wysychaniu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1367-5:2004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właściwości cieplnych i odporności kruszyw na działanie czynników atmosferycznych. Oznaczanie odporności na szok termiczny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1744-1:2000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chemicznych właściwości kruszyw. Analiza chemiczna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1744-3:2004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chemicznych właściwości kruszyw. Część 3: Przygotowanie wyciągów przez wymywanie kruszyw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932-1:1999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podstawowych właściwości kruszyw. Metody pobierania próbek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932-2:2001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podstawowych właściwości kruszyw. Metody pomniejszania próbek laboratoryjnych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932-3:1999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podstawowych właściwości kruszyw. Procedura i terminologia uproszczonego opisu petrograficznego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932-5:2001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podstawowych właściwości kruszyw. Część 5: Wyposażenie podstawowe i wzorcowanie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932-6:2002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podstawowych właściwości kruszyw. Część 6: Definicje powtarzalności i odtwarzalności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933-1:2000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Oznaczanie składu ziarnowego. Metoda przesiewania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933-2:1999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Oznaczanie składu ziarnowego. Nominalne wymiary otworów sit badawczych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933-3:1999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Oznaczanie kształtu ziarn za pomocą wskaźnika płaskości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933-4:2001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Część 4: Oznaczanie kształtu ziarn. Wskaźnik kształtu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410" w:type="dxa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  <w:tab w:val="left" w:pos="54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933-5:2000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Oznaczanie procentowej zawartości ziarn o powierzchniach powstałych w wyniku przekruszenia lub łamania kruszyw grubych</w:t>
            </w:r>
          </w:p>
        </w:tc>
        <w:tc>
          <w:tcPr>
            <w:tcW w:w="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933-6:2002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Część 6: Ocena właściwości powierzchni. Wskaźnik przepływu kruszyw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933-7:2000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Oznaczanie zawartości muszli. Zawartość procentowa muszli w kruszywach grubych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933-8:2001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Część 8: Ocena zawartości drobnych cząstek. Badanie wskaźnika piaskowego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933-9:2001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Ocena zawartości drobnych cząstek. Badanie błękitem metylenowym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933-10:2002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Badania geometrycznych właściwości kruszyw. Część 10: Ocena zawartości drobnych cząstek. Uziarnienie wypełniaczy (przesiewanie w strumieniu powietrza)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12591:2002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Asfalty i produkty asfaltowe. Bitumy do układania. Specyfikacja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PN-EN12697-1:2002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asfaltowe. Metody badania mieszanek mineralno-bitumicznych na gorąco. Część 1: Zawartość rozpuszczalnej części asfaltu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PN-EN 12697-2:2003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badań mieszanek mineralno-asfaltowych stosowanych na gorąco. Część 2: Oznaczenie uziarnienia mieszanki mineralnej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12697-3:2002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asfaltowe. Metody badania mieszanek mineralno-bitumicznych na gorąco. Część 3: Odzysk asfaltu w wyparce obrotowej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12697-4:2002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asfaltowe. Metody badania mieszanek mineralno-bitumicznych na goraco. Część 4: Odzysk asfaltu przez destylację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12697-7:2003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badań mieszanek mineralno-asfaltowych stosowanych na gorąco. Część 7: Pomiar gęstości strukturalnej próbek z mieszanek mineralno-asfaltowych przy pomocy promieni gamma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12697-9:2003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badań mieszanek mineralno-asfaltowych stosowanych na gorąco. Część 9: Oznaczanie gęstości porównawczej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12697-10:2002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badania mieszanek mineralno-asfaltowych na gorąco. Część 10: Zagęszczalność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12697-11:2004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badania mieszanek mineralno-asfaltowych na gorąco. Część 11: Określanie powiązania pomiędzy kruszywem i asfaltem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12697-12:2004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badania mieszanek mineralno-asfaltowych na gorąco. Część 12: Określanie wrażliwości próbek asfaltowych na wodę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12697-13:2002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asfaltowe. Metody badania mieszanek mineralno-bitumicznych na gorąco. Część 13: Pomiar temperatury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12697-14:2002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asfaltowe. Metody badania mieszanek mineralno-bitumicznych na gorąco. Część 14: Zawartość wody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12697-17:2004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 - Metody badań mieszanek mineralno-asfaltowych na gorąco - Część 17: Ubytek ziaren w próbkach porowatego asfaltu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12697-20:2004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badania mieszanek mineralno-asfaltowych na gorąco. Część 20: Badanie głębokości wgłębienia przy użyciu próbek sześciennych lub Marshalla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12697-21:2004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badań mieszanek mineralno-asfaltowych na gorąco. Część 21: Badanie głębokości wgłębienia za pomocą płaskich próbek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12697-22:2004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badania mieszanek mineralno-asfaltowych na gorąco. Część 22: Trasowanie kołem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770" w:type="dxa"/>
            <w:gridSpan w:val="2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 w:right="-4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12697-23:2004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ind w:left="29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badań mieszanek mineralno-asfaltowych na gorąco. Część 23: Określanie pośredniej wytrzymałości na rozciąganie próbek asfaltowych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7F7" w:rsidRDefault="007717F7">
            <w:pPr>
              <w:snapToGrid w:val="0"/>
              <w:rPr>
                <w:sz w:val="20"/>
              </w:rPr>
            </w:pP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12697-27:2002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asfaltowe. Metody badania mieszanek mineralno-bitumicznych na gorąco. Część 27: Pobieranie próbek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12697-28:2002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asfaltowe. Metody badania mieszanek mineralno-bitumicznych na gorąco. Część 28: Przygotowywanie próbek do oznaczania zawartości lepiszcza, zawartości wody i uziarnienia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12697-29:2003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Metoda badań mieszanek mineralno-asfaltowych stosowanych na gorąco. Część 29: Pomiar próbki z zagęszczonej mieszanki mineralno-asfaltowej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12697-30:2004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 - Metody badań mieszanek mineralno-asfaltowych na gorąco - Część 30: Przygotowanie próbek zagęszczonych przez ubijanie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12697-33:2004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badania mieszanek mineralno-asfaltowych na gorąco. Część 33: Przygotowanie próbek przy użyciu ubijaka walcowego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12697-34:2004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 - Metody badań mieszanek mineralno-asfaltowych na gorąco - Część 34: Test Marshalla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PN-EN 12697-37:2004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Mieszanki mineralno-asfaltowe. Metody badań mieszanek mineralno-asfaltowych na gorąco. Część 37: Określanie przyczepności lepiszcza do kruszywa łamanego metodą gorącego piasku dla asfaltów walcowanych na gorąco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13036-1:2002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samochodowe i lotniskowe. Metody badań. Część 1: Oznaczanie średniej głębokości makrotekstury nawierzchni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13036-3:2003(U)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Cechy powierzchniowe nawierzchni drogowych i lotniskowych. Metody badań . Część 3. Pomiar poziomej spływności nawierzchni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13036-4:2004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samochodowe i lotniskowe. Metody badań. Część 4: Metoda pomiaru oporów poślizgu/poślizgnięcia na powierzchni: próba wahadła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13036-7:2004 (U)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Drogi samochodowe i lotniskowe. Metody badań. Część 7: Pomiar nierówności nawierzchni: badanie liniałem mierniczym</w:t>
            </w:r>
          </w:p>
        </w:tc>
      </w:tr>
      <w:tr w:rsidR="007717F7" w:rsidTr="007717F7">
        <w:tc>
          <w:tcPr>
            <w:tcW w:w="2950" w:type="dxa"/>
            <w:gridSpan w:val="3"/>
            <w:hideMark/>
          </w:tcPr>
          <w:p w:rsidR="007717F7" w:rsidRDefault="007717F7">
            <w:pPr>
              <w:pStyle w:val="StylIwony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PN-EN 13043:2004</w:t>
            </w:r>
          </w:p>
        </w:tc>
        <w:tc>
          <w:tcPr>
            <w:tcW w:w="6840" w:type="dxa"/>
            <w:gridSpan w:val="3"/>
            <w:hideMark/>
          </w:tcPr>
          <w:p w:rsidR="007717F7" w:rsidRDefault="007717F7">
            <w:pPr>
              <w:pStyle w:val="StylIwony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Kruszywa do mieszanek bitumicznych i powierzchniowych utrwaleń stosowanych na drogach, lotniskach i innych powierzchniach przeznaczonych do ruchu</w:t>
            </w:r>
          </w:p>
        </w:tc>
      </w:tr>
    </w:tbl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</w:p>
    <w:p w:rsidR="007717F7" w:rsidRDefault="007717F7" w:rsidP="007717F7">
      <w:pPr>
        <w:pStyle w:val="Nagwek2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10.2. Inne dokumenty</w:t>
      </w:r>
    </w:p>
    <w:p w:rsidR="007717F7" w:rsidRDefault="007717F7" w:rsidP="007717F7">
      <w:pPr>
        <w:pStyle w:val="StylIwony"/>
        <w:numPr>
          <w:ilvl w:val="0"/>
          <w:numId w:val="12"/>
        </w:numPr>
        <w:tabs>
          <w:tab w:val="left" w:pos="360"/>
        </w:tabs>
        <w:spacing w:before="0" w:after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Katalog typowych konstrukcji nawierzchni podatnych i półsztywnych. IBDiM, Warszawa, 1997</w:t>
      </w:r>
    </w:p>
    <w:p w:rsidR="007717F7" w:rsidRDefault="007717F7" w:rsidP="007717F7">
      <w:pPr>
        <w:pStyle w:val="StylIwony"/>
        <w:numPr>
          <w:ilvl w:val="0"/>
          <w:numId w:val="12"/>
        </w:numPr>
        <w:tabs>
          <w:tab w:val="left" w:pos="360"/>
        </w:tabs>
        <w:spacing w:before="0" w:after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Tymczasowe wytyczne techniczne. Polimeroasfalty drogowe. TWT-PAD-97. Informacje, instrukcje - zeszyt 54, IBDiM, Warszawa, 1997</w:t>
      </w:r>
    </w:p>
    <w:p w:rsidR="007717F7" w:rsidRDefault="007717F7" w:rsidP="007717F7">
      <w:pPr>
        <w:pStyle w:val="StylIwony"/>
        <w:numPr>
          <w:ilvl w:val="0"/>
          <w:numId w:val="12"/>
        </w:numPr>
        <w:tabs>
          <w:tab w:val="left" w:pos="360"/>
        </w:tabs>
        <w:spacing w:before="0" w:after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Warunki techniczne. Drogowe kationowe emulsje asfaltowe EmA-99. Informacje, instrukcje - zeszyt 60, IBDiM, Warszawa, 1999</w:t>
      </w:r>
    </w:p>
    <w:p w:rsidR="007717F7" w:rsidRDefault="007717F7" w:rsidP="007717F7">
      <w:pPr>
        <w:pStyle w:val="StylIwony"/>
        <w:numPr>
          <w:ilvl w:val="0"/>
          <w:numId w:val="12"/>
        </w:numPr>
        <w:tabs>
          <w:tab w:val="left" w:pos="360"/>
        </w:tabs>
        <w:spacing w:before="0" w:after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WT/MK-CZDP84 Wytyczne techniczne oceny jakości grysów i żwirów kruszonych z naturalnie rozdrobnionego surowca skalnego przeznaczonego do nawierzchni drogowych, CZDP, Warszawa, 1984</w:t>
      </w:r>
    </w:p>
    <w:p w:rsidR="007717F7" w:rsidRDefault="007717F7" w:rsidP="007717F7">
      <w:pPr>
        <w:pStyle w:val="StylIwony"/>
        <w:numPr>
          <w:ilvl w:val="0"/>
          <w:numId w:val="12"/>
        </w:numPr>
        <w:tabs>
          <w:tab w:val="left" w:pos="360"/>
        </w:tabs>
        <w:spacing w:before="0" w:after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Zasady projektowania betonu asfaltowego o zwiększonej odporności na odkształcenia trwałe. Wytyczne oznaczania odkształcenia i modułu sztywności mieszanek mineralno-bitumicznych metodą pełzania pod obciążeniem statycznym. Informacje, instrukcje - zeszyt 48, IBDiM, Warszawa, 1995</w:t>
      </w:r>
    </w:p>
    <w:p w:rsidR="007717F7" w:rsidRDefault="007717F7" w:rsidP="007717F7">
      <w:pPr>
        <w:pStyle w:val="StylIwony"/>
        <w:numPr>
          <w:ilvl w:val="0"/>
          <w:numId w:val="12"/>
        </w:numPr>
        <w:tabs>
          <w:tab w:val="left" w:pos="360"/>
        </w:tabs>
        <w:spacing w:before="0" w:after="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Rozporządzenie Ministra Transportu i Gospodarki Morskiej z dnia 2 marca 1999 r. w sprawie warunków technicznych, jakim powinny odpowiadać drogi publiczne i ich usytuowanie (Dz.U. Nr 43 z 1999 r., poz. 430).</w:t>
      </w:r>
    </w:p>
    <w:p w:rsidR="007717F7" w:rsidRDefault="007717F7" w:rsidP="007717F7">
      <w:pPr>
        <w:pStyle w:val="StylIwony"/>
        <w:rPr>
          <w:sz w:val="22"/>
          <w:szCs w:val="22"/>
        </w:rPr>
      </w:pPr>
    </w:p>
    <w:p w:rsidR="007717F7" w:rsidRDefault="007717F7" w:rsidP="007717F7">
      <w:pPr>
        <w:pStyle w:val="StylIwony"/>
        <w:rPr>
          <w:sz w:val="22"/>
          <w:szCs w:val="22"/>
        </w:rPr>
      </w:pPr>
    </w:p>
    <w:p w:rsidR="007717F7" w:rsidRDefault="007717F7" w:rsidP="007717F7">
      <w:pPr>
        <w:pStyle w:val="Nagwek1"/>
        <w:tabs>
          <w:tab w:val="left" w:pos="0"/>
        </w:tabs>
        <w:jc w:val="center"/>
        <w:rPr>
          <w:bCs/>
          <w:caps w:val="0"/>
          <w:sz w:val="22"/>
          <w:szCs w:val="22"/>
        </w:rPr>
      </w:pPr>
      <w:r>
        <w:rPr>
          <w:bCs/>
          <w:caps w:val="0"/>
          <w:sz w:val="22"/>
          <w:szCs w:val="22"/>
        </w:rPr>
        <w:t xml:space="preserve">11. INFORMACJA   AKTUALIZACYJNA   O   ASFALTACH   WPROWADZONYCH   </w:t>
      </w:r>
    </w:p>
    <w:p w:rsidR="007717F7" w:rsidRDefault="007717F7" w:rsidP="007717F7">
      <w:pPr>
        <w:pStyle w:val="Nagwek1"/>
        <w:tabs>
          <w:tab w:val="left" w:pos="0"/>
        </w:tabs>
        <w:jc w:val="center"/>
        <w:rPr>
          <w:bCs/>
          <w:caps w:val="0"/>
          <w:sz w:val="22"/>
          <w:szCs w:val="22"/>
        </w:rPr>
      </w:pPr>
      <w:r>
        <w:rPr>
          <w:bCs/>
          <w:caps w:val="0"/>
          <w:sz w:val="22"/>
          <w:szCs w:val="22"/>
        </w:rPr>
        <w:t>NORMĄ   PN-EN 12591:2002 (U)</w:t>
      </w:r>
    </w:p>
    <w:p w:rsidR="007717F7" w:rsidRDefault="007717F7" w:rsidP="007717F7">
      <w:pPr>
        <w:overflowPunct w:val="0"/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7717F7" w:rsidRDefault="007717F7" w:rsidP="007717F7">
      <w:pPr>
        <w:tabs>
          <w:tab w:val="left" w:pos="360"/>
        </w:tabs>
        <w:overflowPunct w:val="0"/>
        <w:autoSpaceDE w:val="0"/>
        <w:spacing w:after="120"/>
        <w:ind w:left="283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Podstawa zmian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W 2002 r. decyzją prezesa Polskiego Komitetu Normalizacyjnego została przyjęta, metodą notyfikacji (bez tłumaczenia), do stosowania w Polsce norma PN-EN 12591:2002 (U), określające metody badań i wymagania wobec asfaltów drogowych.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Norma ta klasyfikuje asfalty w innym podziale rodzajowym niż dotychczasowa norma PN-C-96170:1965.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Asfalty, zgodne z PN-EN 12591:2002 (U) są dostępne w Polsce od początku 2003 r.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Norma PN-EN 12591:2002 (U), nie unieważnia dotychczas stosowanej normy   PN-C-96170:1965. Z chwilą przywołania w dokumentach kontraktowych normy PN-C-96170:1965 ma ona zastosowanie, pod warunkiem pozyskania asfaltu produkowanego wg PN-C-96170:1965.</w:t>
      </w:r>
    </w:p>
    <w:p w:rsidR="007717F7" w:rsidRDefault="007717F7" w:rsidP="007717F7">
      <w:pPr>
        <w:tabs>
          <w:tab w:val="left" w:pos="360"/>
        </w:tabs>
        <w:overflowPunct w:val="0"/>
        <w:autoSpaceDE w:val="0"/>
        <w:spacing w:before="120" w:after="120"/>
        <w:ind w:left="283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Zalecane lepiszcza asfaltowe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 związku z wprowadzeniem PN-EN 12591:2002 (U), Instytut Badawczy Dróg i Mostów w porozumieniu z Generalną Dyrekcją Dróg Krajowych i Autostrad uaktualnił zalecenia doboru lepiszcza </w:t>
      </w:r>
      <w:r>
        <w:rPr>
          <w:sz w:val="22"/>
          <w:szCs w:val="22"/>
        </w:rPr>
        <w:lastRenderedPageBreak/>
        <w:t>asfaltowego do mieszanek mineralno-asfaltowych w „Katalogu typowych konstrukcji nawierzchni podatnych i półsztywnych”, który był podstawą opracowania OST wymienionych w punkcie 2.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Nowe zalecenia przedstawia tablica 1.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7717F7" w:rsidRDefault="007717F7" w:rsidP="007717F7">
      <w:pPr>
        <w:pStyle w:val="Tekstpodstawowywcity31"/>
        <w:rPr>
          <w:sz w:val="22"/>
          <w:szCs w:val="22"/>
        </w:rPr>
      </w:pPr>
      <w:r>
        <w:rPr>
          <w:b/>
          <w:bCs/>
          <w:sz w:val="22"/>
          <w:szCs w:val="22"/>
        </w:rPr>
        <w:t>Tablica 1.</w:t>
      </w:r>
      <w:r>
        <w:rPr>
          <w:sz w:val="22"/>
          <w:szCs w:val="22"/>
        </w:rPr>
        <w:tab/>
        <w:t>Zalecane lepiszcza asfaltowe do mieszanek mineralno-asfaltowych według przeznaczenia mieszanki i obciążenia drogi ruchem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1275"/>
        <w:gridCol w:w="1524"/>
        <w:gridCol w:w="30"/>
      </w:tblGrid>
      <w:tr w:rsidR="007717F7" w:rsidTr="007717F7">
        <w:trPr>
          <w:gridAfter w:val="1"/>
          <w:wAfter w:w="30" w:type="dxa"/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mieszanki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Tablica zał. 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717F7" w:rsidTr="007717F7">
        <w:trPr>
          <w:jc w:val="center"/>
        </w:trPr>
        <w:tc>
          <w:tcPr>
            <w:tcW w:w="2931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przeznaczenie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KTKNPP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7717F7" w:rsidTr="007717F7">
        <w:trPr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asfaltowy do warstwy wiążącej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Tablica C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50/70</w:t>
            </w:r>
          </w:p>
        </w:tc>
      </w:tr>
      <w:tr w:rsidR="007717F7" w:rsidTr="007717F7">
        <w:trPr>
          <w:jc w:val="center"/>
        </w:trPr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Mieszanki mineralno-asfaltowe do warstwy ścieralnej (beton asfaltowy, mieszanka SMA, mieszanka MNU)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Tablica E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50/70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DE80 A,B,C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DE150 A,B,C</w:t>
            </w:r>
            <w:r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</w:tr>
    </w:tbl>
    <w:p w:rsidR="007717F7" w:rsidRDefault="007717F7" w:rsidP="007717F7">
      <w:pPr>
        <w:overflowPunct w:val="0"/>
        <w:autoSpaceDE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- do cienkich warstw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Oznaczenia:</w:t>
      </w:r>
    </w:p>
    <w:p w:rsidR="007717F7" w:rsidRDefault="007717F7" w:rsidP="007717F7">
      <w:pPr>
        <w:tabs>
          <w:tab w:val="left" w:pos="907"/>
          <w:tab w:val="left" w:pos="1077"/>
        </w:tabs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KTKNPP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Katalog typowych konstrukcji nawierzchni podatnych i półsztywnych,</w:t>
      </w:r>
    </w:p>
    <w:p w:rsidR="007717F7" w:rsidRDefault="007717F7" w:rsidP="007717F7">
      <w:pPr>
        <w:tabs>
          <w:tab w:val="left" w:pos="907"/>
          <w:tab w:val="left" w:pos="1077"/>
        </w:tabs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SMA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mieszanka mastyksowo-grysowa,</w:t>
      </w:r>
    </w:p>
    <w:p w:rsidR="007717F7" w:rsidRDefault="007717F7" w:rsidP="007717F7">
      <w:pPr>
        <w:tabs>
          <w:tab w:val="left" w:pos="907"/>
          <w:tab w:val="left" w:pos="1077"/>
        </w:tabs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MNU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mieszanka o nieciągłym uziarnieniu,</w:t>
      </w:r>
    </w:p>
    <w:p w:rsidR="007717F7" w:rsidRDefault="007717F7" w:rsidP="007717F7">
      <w:pPr>
        <w:tabs>
          <w:tab w:val="left" w:pos="907"/>
          <w:tab w:val="left" w:pos="1077"/>
        </w:tabs>
        <w:overflowPunct w:val="0"/>
        <w:autoSpaceDE w:val="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35/50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asfalt wg PN-EN 12591:2002 (U), zastępujący asfalt D-50 wg PN-C-96170:1965,</w:t>
      </w:r>
    </w:p>
    <w:p w:rsidR="007717F7" w:rsidRDefault="007717F7" w:rsidP="007717F7">
      <w:pPr>
        <w:tabs>
          <w:tab w:val="left" w:pos="907"/>
          <w:tab w:val="left" w:pos="1077"/>
        </w:tabs>
        <w:overflowPunct w:val="0"/>
        <w:autoSpaceDE w:val="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50/70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asfalt wg PN-EN 12591:2002 (U), zastępujący asfalt D-70 wg PN-C-96170:1965, </w:t>
      </w:r>
    </w:p>
    <w:p w:rsidR="007717F7" w:rsidRDefault="007717F7" w:rsidP="007717F7">
      <w:pPr>
        <w:tabs>
          <w:tab w:val="left" w:pos="907"/>
          <w:tab w:val="left" w:pos="1077"/>
        </w:tabs>
        <w:overflowPunct w:val="0"/>
        <w:autoSpaceDE w:val="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DE, DP</w:t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polimeroasfalt wg TWT PAD-97 Tymczasowe wytyczne techniczne. Polimeroasfalty drogowe.    Informacje, instrukcje - zeszyt 54, IBDiM, Warszawa 1997</w:t>
      </w:r>
    </w:p>
    <w:p w:rsidR="007717F7" w:rsidRDefault="007717F7" w:rsidP="007717F7">
      <w:pPr>
        <w:tabs>
          <w:tab w:val="left" w:pos="360"/>
        </w:tabs>
        <w:overflowPunct w:val="0"/>
        <w:autoSpaceDE w:val="0"/>
        <w:spacing w:before="120" w:after="120"/>
        <w:ind w:left="283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wobec asfaltów drogowych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W związku z wprowadzeniem PN-EN 12591:2002 (U), Instytut Badawczy Dróg i Mostów w porozumieniu z Generalną Dyrekcją Dróg Krajowych i Autostrad ustalił wymagane właściwości dla asfaltów z dostosowaniem do warunków polskich - tablica 2.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7717F7" w:rsidRDefault="007717F7" w:rsidP="007717F7">
      <w:pPr>
        <w:overflowPunct w:val="0"/>
        <w:autoSpaceDE w:val="0"/>
        <w:ind w:left="900" w:hanging="9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Tablica 2.</w:t>
      </w:r>
      <w:r>
        <w:rPr>
          <w:sz w:val="22"/>
          <w:szCs w:val="22"/>
        </w:rPr>
        <w:tab/>
        <w:t>Podział rodzajowy i wymagane właściwości asfaltów drogowych o penetracji od 20</w:t>
      </w:r>
      <w:r>
        <w:rPr>
          <w:rFonts w:ascii="Symbol" w:hAnsi="Symbol"/>
          <w:sz w:val="22"/>
          <w:szCs w:val="22"/>
        </w:rPr>
        <w:t></w:t>
      </w:r>
      <w:r>
        <w:rPr>
          <w:sz w:val="22"/>
          <w:szCs w:val="22"/>
        </w:rPr>
        <w:t>0,1 mm do 330</w:t>
      </w:r>
      <w:r>
        <w:rPr>
          <w:rFonts w:ascii="Symbol" w:hAnsi="Symbol"/>
          <w:sz w:val="22"/>
          <w:szCs w:val="22"/>
        </w:rPr>
        <w:t></w:t>
      </w:r>
      <w:r>
        <w:rPr>
          <w:sz w:val="22"/>
          <w:szCs w:val="22"/>
        </w:rPr>
        <w:t>0,1 mm wg PN-EN 12591:2002 (U) z dostosowaniem do warunków polskich</w:t>
      </w:r>
    </w:p>
    <w:p w:rsidR="007717F7" w:rsidRDefault="007717F7" w:rsidP="007717F7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25"/>
        <w:gridCol w:w="708"/>
        <w:gridCol w:w="855"/>
        <w:gridCol w:w="163"/>
        <w:gridCol w:w="561"/>
        <w:gridCol w:w="570"/>
        <w:gridCol w:w="570"/>
        <w:gridCol w:w="709"/>
        <w:gridCol w:w="720"/>
        <w:gridCol w:w="720"/>
        <w:gridCol w:w="720"/>
        <w:gridCol w:w="15"/>
      </w:tblGrid>
      <w:tr w:rsidR="007717F7" w:rsidTr="007717F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Właściwości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Metoda </w:t>
            </w:r>
          </w:p>
        </w:tc>
        <w:tc>
          <w:tcPr>
            <w:tcW w:w="4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asfaltu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badania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20/30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35/50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70/100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100/150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160/220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250/330</w:t>
            </w:r>
          </w:p>
        </w:tc>
      </w:tr>
      <w:tr w:rsidR="007717F7" w:rsidTr="007717F7">
        <w:trPr>
          <w:jc w:val="center"/>
        </w:trPr>
        <w:tc>
          <w:tcPr>
            <w:tcW w:w="815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WŁAŚCIWOŚCI   OBLIGATORYJNE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Penetracja w 25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0,1mm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PN-EN 1426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20-30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35-50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70-100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100-150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160-220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250-330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Temperatura mięknienia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PN-EN 1427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55-63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50-58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46-54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43-51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39-47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35-43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30-38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Temperatura zapłonu, nie mniej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vertAlign w:val="superscript"/>
                <w:lang w:val="de-DE"/>
              </w:rPr>
              <w:t>o</w:t>
            </w:r>
            <w:r>
              <w:rPr>
                <w:sz w:val="22"/>
                <w:szCs w:val="22"/>
                <w:lang w:val="de-DE"/>
              </w:rPr>
              <w:t>C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PN-EN 22592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Zawartość składników rozpuszczal-nych, nie mniej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% m/m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PN-EN 12592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masy po starzeniu (ubytek lub przyrost) nie więcej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% m/m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PN-EN 12607-1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Pozostała penetracja po starzeniu, nie mniej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PN-EN 1426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Temperatura mięknienia po starzeniu, nie mniej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vertAlign w:val="superscript"/>
                <w:lang w:val="de-DE"/>
              </w:rPr>
              <w:t>o</w:t>
            </w:r>
            <w:r>
              <w:rPr>
                <w:sz w:val="22"/>
                <w:szCs w:val="22"/>
                <w:lang w:val="de-DE"/>
              </w:rPr>
              <w:t>C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PN-EN 1427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7717F7" w:rsidTr="007717F7">
        <w:trPr>
          <w:jc w:val="center"/>
        </w:trPr>
        <w:tc>
          <w:tcPr>
            <w:tcW w:w="815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WŁAŚCIWOŚCI  SPECJALNE   KRAJOWE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Zawartość parafiny,</w:t>
            </w:r>
          </w:p>
          <w:p w:rsidR="007717F7" w:rsidRDefault="007717F7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więcej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PN-EN 12606-1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Wzrost temp. mięknienia po starzeniu, nie więcej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vertAlign w:val="superscript"/>
                <w:lang w:val="de-DE"/>
              </w:rPr>
              <w:t>o</w:t>
            </w:r>
            <w:r>
              <w:rPr>
                <w:sz w:val="22"/>
                <w:szCs w:val="22"/>
                <w:lang w:val="de-DE"/>
              </w:rPr>
              <w:t>C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PN-EN 1427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717F7" w:rsidTr="007717F7">
        <w:trPr>
          <w:jc w:val="center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Temperatura łamliwości, nie więcej niż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vertAlign w:val="superscript"/>
                <w:lang w:val="de-DE"/>
              </w:rPr>
              <w:t>o</w:t>
            </w:r>
            <w:r>
              <w:rPr>
                <w:sz w:val="22"/>
                <w:szCs w:val="22"/>
                <w:lang w:val="de-DE"/>
              </w:rPr>
              <w:t>C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spacing w:before="12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PN-EN 12593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ok-reśla się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7F7" w:rsidRDefault="007717F7">
            <w:pPr>
              <w:overflowPunct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7717F7" w:rsidRDefault="007717F7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</w:t>
            </w:r>
          </w:p>
        </w:tc>
      </w:tr>
      <w:tr w:rsidR="007717F7" w:rsidTr="007717F7">
        <w:trPr>
          <w:gridAfter w:val="1"/>
          <w:wAfter w:w="15" w:type="dxa"/>
          <w:jc w:val="center"/>
        </w:trPr>
        <w:tc>
          <w:tcPr>
            <w:tcW w:w="426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8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7717F7" w:rsidRDefault="007717F7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7717F7" w:rsidRDefault="007717F7" w:rsidP="007717F7">
      <w:pPr>
        <w:pStyle w:val="Tekstprzypisudolnego"/>
      </w:pPr>
    </w:p>
    <w:p w:rsidR="007717F7" w:rsidRDefault="007717F7" w:rsidP="007717F7"/>
    <w:p w:rsidR="004F0652" w:rsidRDefault="009D5EF7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F7" w:rsidRDefault="009D5EF7" w:rsidP="0093683A">
      <w:r>
        <w:separator/>
      </w:r>
    </w:p>
  </w:endnote>
  <w:endnote w:type="continuationSeparator" w:id="0">
    <w:p w:rsidR="009D5EF7" w:rsidRDefault="009D5EF7" w:rsidP="0093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F7" w:rsidRDefault="009D5EF7" w:rsidP="0093683A">
      <w:r>
        <w:separator/>
      </w:r>
    </w:p>
  </w:footnote>
  <w:footnote w:type="continuationSeparator" w:id="0">
    <w:p w:rsidR="009D5EF7" w:rsidRDefault="009D5EF7" w:rsidP="0093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lvl w:ilvl="0"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2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F7"/>
    <w:rsid w:val="00184CE7"/>
    <w:rsid w:val="001E3F1A"/>
    <w:rsid w:val="007717F7"/>
    <w:rsid w:val="007922F8"/>
    <w:rsid w:val="0093683A"/>
    <w:rsid w:val="009D5EF7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A4ABA-886A-4D10-AF60-6254353E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7F7"/>
    <w:pPr>
      <w:suppressAutoHyphens/>
      <w:spacing w:after="0" w:line="240" w:lineRule="auto"/>
    </w:pPr>
    <w:rPr>
      <w:rFonts w:ascii="Times New Roman" w:eastAsia="Times New Roman" w:hAnsi="Times New Roman" w:cs="Tahoma"/>
      <w:iCs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717F7"/>
    <w:pPr>
      <w:keepNext/>
      <w:keepLines/>
      <w:numPr>
        <w:numId w:val="2"/>
      </w:numPr>
      <w:overflowPunct w:val="0"/>
      <w:autoSpaceDE w:val="0"/>
      <w:spacing w:before="120" w:after="120"/>
      <w:jc w:val="both"/>
      <w:outlineLvl w:val="0"/>
    </w:pPr>
    <w:rPr>
      <w:rFonts w:cs="Times New Roman"/>
      <w:b/>
      <w:iCs w:val="0"/>
      <w:caps/>
      <w:kern w:val="2"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17F7"/>
    <w:pPr>
      <w:keepNext/>
      <w:numPr>
        <w:ilvl w:val="1"/>
        <w:numId w:val="2"/>
      </w:numPr>
      <w:overflowPunct w:val="0"/>
      <w:autoSpaceDE w:val="0"/>
      <w:spacing w:before="120" w:after="120"/>
      <w:jc w:val="both"/>
      <w:outlineLvl w:val="1"/>
    </w:pPr>
    <w:rPr>
      <w:rFonts w:cs="Times New Roman"/>
      <w:b/>
      <w:iCs w:val="0"/>
      <w:sz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7F7"/>
    <w:pPr>
      <w:keepNext/>
      <w:numPr>
        <w:ilvl w:val="2"/>
        <w:numId w:val="2"/>
      </w:numPr>
      <w:overflowPunct w:val="0"/>
      <w:autoSpaceDE w:val="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17F7"/>
    <w:rPr>
      <w:rFonts w:ascii="Times New Roman" w:eastAsia="Times New Roman" w:hAnsi="Times New Roman" w:cs="Times New Roman"/>
      <w:b/>
      <w:caps/>
      <w:kern w:val="2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7717F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7717F7"/>
    <w:rPr>
      <w:rFonts w:ascii="Times New Roman" w:eastAsia="Times New Roman" w:hAnsi="Times New Roman" w:cs="Tahoma"/>
      <w:b/>
      <w:iCs/>
      <w:sz w:val="28"/>
      <w:szCs w:val="20"/>
      <w:lang w:eastAsia="ar-SA"/>
    </w:rPr>
  </w:style>
  <w:style w:type="character" w:styleId="Hipercze">
    <w:name w:val="Hyperlink"/>
    <w:semiHidden/>
    <w:unhideWhenUsed/>
    <w:rsid w:val="007717F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17F7"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autoRedefine/>
    <w:semiHidden/>
    <w:unhideWhenUsed/>
    <w:rsid w:val="007717F7"/>
    <w:pPr>
      <w:tabs>
        <w:tab w:val="right" w:leader="dot" w:pos="7371"/>
      </w:tabs>
      <w:overflowPunct w:val="0"/>
      <w:autoSpaceDE w:val="0"/>
      <w:spacing w:before="120" w:after="120"/>
    </w:pPr>
    <w:rPr>
      <w:rFonts w:cs="Times New Roman"/>
      <w:b/>
      <w:iCs w:val="0"/>
      <w:caps/>
      <w:sz w:val="20"/>
    </w:rPr>
  </w:style>
  <w:style w:type="paragraph" w:styleId="Spistreci2">
    <w:name w:val="toc 2"/>
    <w:basedOn w:val="Normalny"/>
    <w:next w:val="Normalny"/>
    <w:autoRedefine/>
    <w:semiHidden/>
    <w:unhideWhenUsed/>
    <w:rsid w:val="007717F7"/>
    <w:pPr>
      <w:ind w:left="240"/>
    </w:pPr>
  </w:style>
  <w:style w:type="paragraph" w:styleId="Spistreci3">
    <w:name w:val="toc 3"/>
    <w:basedOn w:val="Normalny"/>
    <w:next w:val="Normalny"/>
    <w:autoRedefine/>
    <w:semiHidden/>
    <w:unhideWhenUsed/>
    <w:rsid w:val="007717F7"/>
    <w:pPr>
      <w:ind w:left="480"/>
    </w:pPr>
  </w:style>
  <w:style w:type="paragraph" w:styleId="Tekstprzypisudolnego">
    <w:name w:val="footnote text"/>
    <w:basedOn w:val="Normalny"/>
    <w:link w:val="TekstprzypisudolnegoZnak"/>
    <w:semiHidden/>
    <w:unhideWhenUsed/>
    <w:rsid w:val="007717F7"/>
    <w:pPr>
      <w:overflowPunct w:val="0"/>
      <w:autoSpaceDE w:val="0"/>
      <w:jc w:val="both"/>
    </w:pPr>
    <w:rPr>
      <w:rFonts w:cs="Times New Roman"/>
      <w:iCs w:val="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7717F7"/>
    <w:pPr>
      <w:tabs>
        <w:tab w:val="center" w:pos="4536"/>
        <w:tab w:val="right" w:pos="9072"/>
      </w:tabs>
      <w:overflowPunct w:val="0"/>
      <w:autoSpaceDE w:val="0"/>
    </w:pPr>
    <w:rPr>
      <w:rFonts w:ascii="Century Gothic" w:hAnsi="Century Gothic" w:cs="Times New Roman"/>
      <w:iCs w:val="0"/>
    </w:rPr>
  </w:style>
  <w:style w:type="character" w:customStyle="1" w:styleId="NagwekZnak">
    <w:name w:val="Nagłówek Znak"/>
    <w:basedOn w:val="Domylnaczcionkaakapitu"/>
    <w:link w:val="Nagwek"/>
    <w:rsid w:val="007717F7"/>
    <w:rPr>
      <w:rFonts w:ascii="Century Gothic" w:eastAsia="Times New Roman" w:hAnsi="Century Gothic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17F7"/>
    <w:pPr>
      <w:tabs>
        <w:tab w:val="center" w:pos="4536"/>
        <w:tab w:val="right" w:pos="9072"/>
      </w:tabs>
      <w:overflowPunct w:val="0"/>
      <w:autoSpaceDE w:val="0"/>
      <w:jc w:val="both"/>
    </w:pPr>
    <w:rPr>
      <w:rFonts w:cs="Times New Roman"/>
      <w:iCs w:val="0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717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7717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17F7"/>
    <w:rPr>
      <w:rFonts w:ascii="Times New Roman" w:eastAsia="Times New Roman" w:hAnsi="Times New Roman" w:cs="Tahoma"/>
      <w:iCs/>
      <w:sz w:val="24"/>
      <w:szCs w:val="20"/>
      <w:lang w:eastAsia="ar-SA"/>
    </w:rPr>
  </w:style>
  <w:style w:type="paragraph" w:styleId="Lista">
    <w:name w:val="List"/>
    <w:basedOn w:val="Tekstpodstawowy"/>
    <w:semiHidden/>
    <w:unhideWhenUsed/>
    <w:rsid w:val="007717F7"/>
  </w:style>
  <w:style w:type="paragraph" w:customStyle="1" w:styleId="Nagwek10">
    <w:name w:val="Nagłówek1"/>
    <w:basedOn w:val="Normalny"/>
    <w:next w:val="Tekstpodstawowy"/>
    <w:rsid w:val="007717F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rsid w:val="007717F7"/>
    <w:pPr>
      <w:suppressLineNumbers/>
      <w:spacing w:before="120" w:after="120"/>
    </w:pPr>
    <w:rPr>
      <w:i/>
      <w:szCs w:val="24"/>
    </w:rPr>
  </w:style>
  <w:style w:type="paragraph" w:customStyle="1" w:styleId="Indeks">
    <w:name w:val="Indeks"/>
    <w:basedOn w:val="Normalny"/>
    <w:rsid w:val="007717F7"/>
    <w:pPr>
      <w:suppressLineNumbers/>
    </w:pPr>
  </w:style>
  <w:style w:type="paragraph" w:customStyle="1" w:styleId="StylIwony">
    <w:name w:val="Styl Iwony"/>
    <w:basedOn w:val="Normalny"/>
    <w:rsid w:val="007717F7"/>
    <w:pPr>
      <w:overflowPunct w:val="0"/>
      <w:autoSpaceDE w:val="0"/>
      <w:spacing w:before="120" w:after="120"/>
      <w:jc w:val="both"/>
    </w:pPr>
    <w:rPr>
      <w:rFonts w:ascii="Bookman Old Style" w:hAnsi="Bookman Old Style" w:cs="Times New Roman"/>
      <w:iCs w:val="0"/>
    </w:rPr>
  </w:style>
  <w:style w:type="paragraph" w:customStyle="1" w:styleId="Standardowytekst">
    <w:name w:val="Standardowy.tekst"/>
    <w:rsid w:val="007717F7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ost">
    <w:name w:val="tekst ost"/>
    <w:basedOn w:val="Normalny"/>
    <w:rsid w:val="007717F7"/>
    <w:pPr>
      <w:overflowPunct w:val="0"/>
      <w:autoSpaceDE w:val="0"/>
      <w:jc w:val="both"/>
    </w:pPr>
    <w:rPr>
      <w:rFonts w:cs="Times New Roman"/>
      <w:iCs w:val="0"/>
      <w:sz w:val="20"/>
    </w:rPr>
  </w:style>
  <w:style w:type="paragraph" w:customStyle="1" w:styleId="Tekstpodstawowywcity31">
    <w:name w:val="Tekst podstawowy wcięty 31"/>
    <w:basedOn w:val="Normalny"/>
    <w:rsid w:val="007717F7"/>
    <w:pPr>
      <w:tabs>
        <w:tab w:val="left" w:pos="964"/>
      </w:tabs>
      <w:spacing w:after="120"/>
      <w:ind w:left="964" w:hanging="964"/>
      <w:jc w:val="both"/>
    </w:pPr>
    <w:rPr>
      <w:rFonts w:cs="Times New Roman"/>
      <w:iCs w:val="0"/>
      <w:sz w:val="20"/>
      <w:szCs w:val="24"/>
    </w:rPr>
  </w:style>
  <w:style w:type="paragraph" w:customStyle="1" w:styleId="Zawartotabeli">
    <w:name w:val="Zawartość tabeli"/>
    <w:basedOn w:val="Normalny"/>
    <w:rsid w:val="007717F7"/>
    <w:pPr>
      <w:suppressLineNumbers/>
    </w:pPr>
  </w:style>
  <w:style w:type="paragraph" w:customStyle="1" w:styleId="Nagwektabeli">
    <w:name w:val="Nagłówek tabeli"/>
    <w:basedOn w:val="Zawartotabeli"/>
    <w:rsid w:val="007717F7"/>
    <w:pPr>
      <w:jc w:val="center"/>
    </w:pPr>
    <w:rPr>
      <w:b/>
      <w:bCs/>
    </w:rPr>
  </w:style>
  <w:style w:type="character" w:customStyle="1" w:styleId="WW8Num2z0">
    <w:name w:val="WW8Num2z0"/>
    <w:rsid w:val="007717F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WW8Num3z0">
    <w:name w:val="WW8Num3z0"/>
    <w:rsid w:val="007717F7"/>
    <w:rPr>
      <w:rFonts w:ascii="Times New Roman" w:hAnsi="Times New Roman" w:cs="Times New Roman" w:hint="default"/>
      <w:b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WW8Num6z0">
    <w:name w:val="WW8Num6z0"/>
    <w:rsid w:val="007717F7"/>
    <w:rPr>
      <w:rFonts w:ascii="Times New Roman" w:hAnsi="Times New Roman" w:cs="Times New Roman" w:hint="default"/>
      <w:b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WW8Num7z0">
    <w:name w:val="WW8Num7z0"/>
    <w:rsid w:val="007717F7"/>
    <w:rPr>
      <w:rFonts w:ascii="Times New Roman" w:hAnsi="Times New Roman" w:cs="Times New Roman" w:hint="default"/>
      <w:b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WW8Num13z0">
    <w:name w:val="WW8Num13z0"/>
    <w:rsid w:val="007717F7"/>
    <w:rPr>
      <w:sz w:val="24"/>
    </w:rPr>
  </w:style>
  <w:style w:type="character" w:customStyle="1" w:styleId="WW8NumSt3z0">
    <w:name w:val="WW8NumSt3z0"/>
    <w:rsid w:val="007717F7"/>
    <w:rPr>
      <w:rFonts w:ascii="Times New Roman" w:hAnsi="Times New Roman" w:cs="Times New Roman" w:hint="default"/>
      <w:b w:val="0"/>
      <w:bCs w:val="0"/>
      <w:i w:val="0"/>
      <w:iCs w:val="0"/>
      <w:sz w:val="20"/>
    </w:rPr>
  </w:style>
  <w:style w:type="character" w:customStyle="1" w:styleId="WW8NumSt5z0">
    <w:name w:val="WW8NumSt5z0"/>
    <w:rsid w:val="007717F7"/>
    <w:rPr>
      <w:rFonts w:ascii="Symbol" w:hAnsi="Symbol" w:hint="default"/>
    </w:rPr>
  </w:style>
  <w:style w:type="character" w:customStyle="1" w:styleId="WW8NumSt8z0">
    <w:name w:val="WW8NumSt8z0"/>
    <w:rsid w:val="007717F7"/>
    <w:rPr>
      <w:rFonts w:ascii="Times New Roman" w:hAnsi="Times New Roman" w:cs="Times New Roman" w:hint="default"/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  <w:rsid w:val="0077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6450</Words>
  <Characters>38705</Characters>
  <Application>Microsoft Office Word</Application>
  <DocSecurity>0</DocSecurity>
  <Lines>322</Lines>
  <Paragraphs>90</Paragraphs>
  <ScaleCrop>false</ScaleCrop>
  <Company/>
  <LinksUpToDate>false</LinksUpToDate>
  <CharactersWithSpaces>45065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2019-03-22T09:55:00Z</dcterms:created>
  <dcterms:modified xsi:type="dcterms:W3CDTF">2019-03-22T10:12:00Z</dcterms:modified>
</cp:coreProperties>
</file>